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7560FEC">
      <w:pPr>
        <w:jc w:val="center"/>
        <w:rPr>
          <w:rFonts w:ascii="宋体" w:hAnsi="宋体" w:eastAsia="宋体"/>
          <w:b/>
          <w:sz w:val="48"/>
          <w:szCs w:val="28"/>
        </w:rPr>
      </w:pPr>
    </w:p>
    <w:p w14:paraId="61A65134">
      <w:pPr>
        <w:jc w:val="center"/>
        <w:rPr>
          <w:rFonts w:ascii="宋体" w:hAnsi="宋体" w:eastAsia="宋体"/>
          <w:b/>
          <w:sz w:val="48"/>
          <w:szCs w:val="28"/>
        </w:rPr>
      </w:pPr>
    </w:p>
    <w:p w14:paraId="3990E966">
      <w:pPr>
        <w:jc w:val="center"/>
        <w:rPr>
          <w:rFonts w:ascii="宋体" w:hAnsi="宋体" w:eastAsia="宋体"/>
          <w:b/>
          <w:sz w:val="48"/>
          <w:szCs w:val="28"/>
        </w:rPr>
      </w:pPr>
    </w:p>
    <w:p w14:paraId="157D3686">
      <w:pPr>
        <w:jc w:val="center"/>
        <w:rPr>
          <w:rFonts w:ascii="宋体" w:hAnsi="宋体" w:eastAsia="宋体"/>
          <w:b/>
          <w:sz w:val="48"/>
          <w:szCs w:val="28"/>
        </w:rPr>
      </w:pPr>
      <w:bookmarkStart w:id="8" w:name="_GoBack"/>
      <w:r>
        <w:rPr>
          <w:rFonts w:ascii="宋体" w:hAnsi="宋体" w:eastAsia="宋体"/>
          <w:b/>
          <w:sz w:val="48"/>
          <w:szCs w:val="28"/>
        </w:rPr>
        <w:t>青岛市</w:t>
      </w:r>
      <w:r>
        <w:rPr>
          <w:rFonts w:hint="eastAsia" w:ascii="宋体" w:hAnsi="宋体" w:eastAsia="宋体"/>
          <w:b/>
          <w:sz w:val="48"/>
          <w:szCs w:val="28"/>
          <w:lang w:val="en-US" w:eastAsia="zh-CN"/>
        </w:rPr>
        <w:t>城阳区</w:t>
      </w:r>
      <w:r>
        <w:rPr>
          <w:rFonts w:ascii="宋体" w:hAnsi="宋体" w:eastAsia="宋体"/>
          <w:b/>
          <w:sz w:val="48"/>
          <w:szCs w:val="28"/>
        </w:rPr>
        <w:t>社会组织年报操作说明</w:t>
      </w:r>
    </w:p>
    <w:bookmarkEnd w:id="8"/>
    <w:p w14:paraId="15025664">
      <w:pPr>
        <w:jc w:val="center"/>
        <w:rPr>
          <w:rFonts w:ascii="宋体" w:hAnsi="宋体" w:eastAsia="宋体"/>
          <w:b/>
          <w:sz w:val="48"/>
          <w:szCs w:val="28"/>
        </w:rPr>
      </w:pPr>
    </w:p>
    <w:p w14:paraId="55CEA1A3">
      <w:pPr>
        <w:jc w:val="center"/>
        <w:rPr>
          <w:rFonts w:ascii="宋体" w:hAnsi="宋体" w:eastAsia="宋体"/>
          <w:b/>
          <w:sz w:val="48"/>
          <w:szCs w:val="28"/>
        </w:rPr>
      </w:pPr>
    </w:p>
    <w:p w14:paraId="750A7E26">
      <w:pPr>
        <w:jc w:val="center"/>
        <w:rPr>
          <w:rFonts w:ascii="宋体" w:hAnsi="宋体" w:eastAsia="宋体"/>
          <w:b/>
          <w:sz w:val="48"/>
          <w:szCs w:val="28"/>
        </w:rPr>
      </w:pPr>
    </w:p>
    <w:p w14:paraId="67DBD790">
      <w:pPr>
        <w:jc w:val="center"/>
        <w:rPr>
          <w:rFonts w:ascii="宋体" w:hAnsi="宋体" w:eastAsia="宋体"/>
          <w:b/>
          <w:sz w:val="48"/>
          <w:szCs w:val="28"/>
        </w:rPr>
      </w:pPr>
    </w:p>
    <w:p w14:paraId="692E4C89">
      <w:pPr>
        <w:jc w:val="center"/>
        <w:rPr>
          <w:rFonts w:ascii="宋体" w:hAnsi="宋体" w:eastAsia="宋体"/>
          <w:b/>
          <w:sz w:val="48"/>
          <w:szCs w:val="28"/>
        </w:rPr>
      </w:pPr>
    </w:p>
    <w:p w14:paraId="50243F72">
      <w:pPr>
        <w:jc w:val="center"/>
        <w:rPr>
          <w:rFonts w:ascii="宋体" w:hAnsi="宋体" w:eastAsia="宋体"/>
          <w:b/>
          <w:sz w:val="48"/>
          <w:szCs w:val="28"/>
        </w:rPr>
      </w:pPr>
    </w:p>
    <w:p w14:paraId="7C2FB5CF">
      <w:pPr>
        <w:jc w:val="center"/>
        <w:rPr>
          <w:rFonts w:ascii="宋体" w:hAnsi="宋体" w:eastAsia="宋体"/>
          <w:b/>
          <w:sz w:val="48"/>
          <w:szCs w:val="28"/>
        </w:rPr>
      </w:pPr>
    </w:p>
    <w:p w14:paraId="21E9BA7B">
      <w:pPr>
        <w:jc w:val="center"/>
        <w:rPr>
          <w:rFonts w:ascii="宋体" w:hAnsi="宋体" w:eastAsia="宋体"/>
          <w:b/>
          <w:sz w:val="48"/>
          <w:szCs w:val="28"/>
        </w:rPr>
      </w:pPr>
    </w:p>
    <w:p w14:paraId="65509E9C">
      <w:pPr>
        <w:jc w:val="center"/>
        <w:rPr>
          <w:rFonts w:ascii="宋体" w:hAnsi="宋体" w:eastAsia="宋体"/>
          <w:b/>
          <w:sz w:val="48"/>
          <w:szCs w:val="28"/>
        </w:rPr>
      </w:pPr>
    </w:p>
    <w:p w14:paraId="7436F415">
      <w:pPr>
        <w:jc w:val="center"/>
        <w:rPr>
          <w:rFonts w:ascii="宋体" w:hAnsi="宋体" w:eastAsia="宋体"/>
          <w:b/>
          <w:sz w:val="48"/>
          <w:szCs w:val="28"/>
        </w:rPr>
      </w:pPr>
    </w:p>
    <w:p w14:paraId="2CFA05C4">
      <w:pPr>
        <w:jc w:val="center"/>
        <w:rPr>
          <w:rFonts w:ascii="宋体" w:hAnsi="宋体" w:eastAsia="宋体"/>
          <w:b/>
          <w:sz w:val="48"/>
          <w:szCs w:val="28"/>
        </w:rPr>
      </w:pPr>
    </w:p>
    <w:p w14:paraId="666BA56D">
      <w:pPr>
        <w:jc w:val="center"/>
        <w:rPr>
          <w:rFonts w:ascii="宋体" w:hAnsi="宋体" w:eastAsia="宋体"/>
          <w:b/>
          <w:sz w:val="48"/>
          <w:szCs w:val="28"/>
        </w:rPr>
      </w:pPr>
    </w:p>
    <w:p w14:paraId="6DB1A425">
      <w:pPr>
        <w:jc w:val="center"/>
        <w:rPr>
          <w:rFonts w:ascii="宋体" w:hAnsi="宋体" w:eastAsia="宋体"/>
          <w:b/>
          <w:sz w:val="48"/>
          <w:szCs w:val="28"/>
        </w:rPr>
      </w:pPr>
    </w:p>
    <w:p w14:paraId="0CD1D253">
      <w:pPr>
        <w:jc w:val="center"/>
        <w:rPr>
          <w:rFonts w:ascii="宋体" w:hAnsi="宋体" w:eastAsia="宋体"/>
          <w:b/>
          <w:sz w:val="48"/>
          <w:szCs w:val="28"/>
        </w:rPr>
      </w:pPr>
    </w:p>
    <w:p w14:paraId="4FB3DB84">
      <w:pPr>
        <w:widowControl/>
        <w:jc w:val="left"/>
        <w:rPr>
          <w:rFonts w:ascii="宋体" w:hAnsi="宋体" w:eastAsia="宋体"/>
          <w:b/>
          <w:sz w:val="48"/>
          <w:szCs w:val="28"/>
        </w:rPr>
      </w:pPr>
      <w:r>
        <w:rPr>
          <w:rFonts w:ascii="宋体" w:hAnsi="宋体" w:eastAsia="宋体"/>
          <w:b/>
          <w:sz w:val="48"/>
          <w:szCs w:val="28"/>
        </w:rPr>
        <w:br w:type="page"/>
      </w:r>
    </w:p>
    <w:p w14:paraId="0F67620C">
      <w:pPr>
        <w:jc w:val="center"/>
        <w:rPr>
          <w:rFonts w:ascii="宋体" w:hAnsi="宋体" w:eastAsia="宋体"/>
          <w:b/>
          <w:sz w:val="48"/>
          <w:szCs w:val="28"/>
        </w:rPr>
      </w:pPr>
    </w:p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627780728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8"/>
          <w:szCs w:val="22"/>
          <w:lang w:val="zh-CN"/>
        </w:rPr>
      </w:sdtEndPr>
      <w:sdtContent>
        <w:p w14:paraId="7F57E5B3">
          <w:pPr>
            <w:pStyle w:val="15"/>
            <w:jc w:val="center"/>
            <w:rPr>
              <w:color w:val="000000" w:themeColor="text1"/>
              <w:sz w:val="40"/>
              <w14:textFill>
                <w14:solidFill>
                  <w14:schemeClr w14:val="tx1"/>
                </w14:solidFill>
              </w14:textFill>
            </w:rPr>
          </w:pPr>
          <w:r>
            <w:rPr>
              <w:color w:val="000000" w:themeColor="text1"/>
              <w:sz w:val="40"/>
              <w:lang w:val="zh-CN"/>
              <w14:textFill>
                <w14:solidFill>
                  <w14:schemeClr w14:val="tx1"/>
                </w14:solidFill>
              </w14:textFill>
            </w:rPr>
            <w:t>目录</w:t>
          </w:r>
        </w:p>
        <w:p w14:paraId="46ADCB0B">
          <w:pPr>
            <w:pStyle w:val="6"/>
            <w:tabs>
              <w:tab w:val="right" w:leader="dot" w:pos="8296"/>
            </w:tabs>
            <w:rPr>
              <w:sz w:val="28"/>
            </w:rPr>
          </w:pPr>
          <w:r>
            <w:rPr>
              <w:sz w:val="28"/>
            </w:rPr>
            <w:fldChar w:fldCharType="begin"/>
          </w:r>
          <w:r>
            <w:rPr>
              <w:sz w:val="28"/>
            </w:rPr>
            <w:instrText xml:space="preserve"> TOC \o "1-3" \h \z \u </w:instrText>
          </w:r>
          <w:r>
            <w:rPr>
              <w:sz w:val="28"/>
            </w:rPr>
            <w:fldChar w:fldCharType="separate"/>
          </w:r>
          <w:r>
            <w:fldChar w:fldCharType="begin"/>
          </w:r>
          <w:r>
            <w:instrText xml:space="preserve"> HYPERLINK \l "_Toc32238042" </w:instrText>
          </w:r>
          <w:r>
            <w:fldChar w:fldCharType="separate"/>
          </w:r>
          <w:r>
            <w:rPr>
              <w:rStyle w:val="10"/>
              <w:rFonts w:hint="eastAsia"/>
              <w:sz w:val="28"/>
            </w:rPr>
            <w:t>一、登录</w:t>
          </w:r>
          <w:r>
            <w:rPr>
              <w:sz w:val="28"/>
            </w:rPr>
            <w:tab/>
          </w:r>
          <w:r>
            <w:rPr>
              <w:sz w:val="28"/>
            </w:rPr>
            <w:fldChar w:fldCharType="begin"/>
          </w:r>
          <w:r>
            <w:rPr>
              <w:sz w:val="28"/>
            </w:rPr>
            <w:instrText xml:space="preserve"> PAGEREF _Toc32238042 \h </w:instrText>
          </w:r>
          <w:r>
            <w:rPr>
              <w:sz w:val="28"/>
            </w:rPr>
            <w:fldChar w:fldCharType="separate"/>
          </w:r>
          <w:r>
            <w:rPr>
              <w:sz w:val="28"/>
            </w:rPr>
            <w:t>3</w:t>
          </w:r>
          <w:r>
            <w:rPr>
              <w:sz w:val="28"/>
            </w:rPr>
            <w:fldChar w:fldCharType="end"/>
          </w:r>
          <w:r>
            <w:rPr>
              <w:sz w:val="28"/>
            </w:rPr>
            <w:fldChar w:fldCharType="end"/>
          </w:r>
        </w:p>
        <w:p w14:paraId="569CCE63">
          <w:pPr>
            <w:pStyle w:val="6"/>
            <w:tabs>
              <w:tab w:val="right" w:leader="dot" w:pos="8296"/>
            </w:tabs>
            <w:rPr>
              <w:sz w:val="28"/>
            </w:rPr>
          </w:pPr>
          <w:r>
            <w:fldChar w:fldCharType="begin"/>
          </w:r>
          <w:r>
            <w:instrText xml:space="preserve"> HYPERLINK \l "_Toc32238043" </w:instrText>
          </w:r>
          <w:r>
            <w:fldChar w:fldCharType="separate"/>
          </w:r>
          <w:r>
            <w:rPr>
              <w:rStyle w:val="10"/>
              <w:rFonts w:hint="eastAsia"/>
              <w:sz w:val="28"/>
            </w:rPr>
            <w:t>二、年报页面说明</w:t>
          </w:r>
          <w:r>
            <w:rPr>
              <w:sz w:val="28"/>
            </w:rPr>
            <w:tab/>
          </w:r>
          <w:r>
            <w:rPr>
              <w:sz w:val="28"/>
            </w:rPr>
            <w:fldChar w:fldCharType="begin"/>
          </w:r>
          <w:r>
            <w:rPr>
              <w:sz w:val="28"/>
            </w:rPr>
            <w:instrText xml:space="preserve"> PAGEREF _Toc32238043 \h </w:instrText>
          </w:r>
          <w:r>
            <w:rPr>
              <w:sz w:val="28"/>
            </w:rPr>
            <w:fldChar w:fldCharType="separate"/>
          </w:r>
          <w:r>
            <w:rPr>
              <w:sz w:val="28"/>
            </w:rPr>
            <w:t>4</w:t>
          </w:r>
          <w:r>
            <w:rPr>
              <w:sz w:val="28"/>
            </w:rPr>
            <w:fldChar w:fldCharType="end"/>
          </w:r>
          <w:r>
            <w:rPr>
              <w:sz w:val="28"/>
            </w:rPr>
            <w:fldChar w:fldCharType="end"/>
          </w:r>
        </w:p>
        <w:p w14:paraId="3E850349">
          <w:pPr>
            <w:pStyle w:val="7"/>
            <w:tabs>
              <w:tab w:val="right" w:leader="dot" w:pos="8296"/>
            </w:tabs>
            <w:rPr>
              <w:sz w:val="28"/>
            </w:rPr>
          </w:pPr>
          <w:r>
            <w:fldChar w:fldCharType="begin"/>
          </w:r>
          <w:r>
            <w:instrText xml:space="preserve"> HYPERLINK \l "_Toc32238044" </w:instrText>
          </w:r>
          <w:r>
            <w:fldChar w:fldCharType="separate"/>
          </w:r>
          <w:r>
            <w:rPr>
              <w:rStyle w:val="10"/>
              <w:sz w:val="28"/>
            </w:rPr>
            <w:t>1.</w:t>
          </w:r>
          <w:r>
            <w:rPr>
              <w:rStyle w:val="10"/>
              <w:rFonts w:hint="eastAsia"/>
              <w:sz w:val="28"/>
            </w:rPr>
            <w:t>系统首页</w:t>
          </w:r>
          <w:r>
            <w:rPr>
              <w:sz w:val="28"/>
            </w:rPr>
            <w:tab/>
          </w:r>
          <w:r>
            <w:rPr>
              <w:sz w:val="28"/>
            </w:rPr>
            <w:fldChar w:fldCharType="begin"/>
          </w:r>
          <w:r>
            <w:rPr>
              <w:sz w:val="28"/>
            </w:rPr>
            <w:instrText xml:space="preserve"> PAGEREF _Toc32238044 \h </w:instrText>
          </w:r>
          <w:r>
            <w:rPr>
              <w:sz w:val="28"/>
            </w:rPr>
            <w:fldChar w:fldCharType="separate"/>
          </w:r>
          <w:r>
            <w:rPr>
              <w:sz w:val="28"/>
            </w:rPr>
            <w:t>4</w:t>
          </w:r>
          <w:r>
            <w:rPr>
              <w:sz w:val="28"/>
            </w:rPr>
            <w:fldChar w:fldCharType="end"/>
          </w:r>
          <w:r>
            <w:rPr>
              <w:sz w:val="28"/>
            </w:rPr>
            <w:fldChar w:fldCharType="end"/>
          </w:r>
        </w:p>
        <w:p w14:paraId="2EFBC526">
          <w:pPr>
            <w:pStyle w:val="7"/>
            <w:tabs>
              <w:tab w:val="right" w:leader="dot" w:pos="8296"/>
            </w:tabs>
            <w:rPr>
              <w:sz w:val="28"/>
            </w:rPr>
          </w:pPr>
          <w:r>
            <w:fldChar w:fldCharType="begin"/>
          </w:r>
          <w:r>
            <w:instrText xml:space="preserve"> HYPERLINK \l "_Toc32238045" </w:instrText>
          </w:r>
          <w:r>
            <w:fldChar w:fldCharType="separate"/>
          </w:r>
          <w:r>
            <w:rPr>
              <w:rStyle w:val="10"/>
              <w:sz w:val="28"/>
            </w:rPr>
            <w:t>2.</w:t>
          </w:r>
          <w:r>
            <w:rPr>
              <w:rStyle w:val="10"/>
              <w:rFonts w:hint="eastAsia"/>
              <w:sz w:val="28"/>
            </w:rPr>
            <w:t>年报模块页面</w:t>
          </w:r>
          <w:r>
            <w:rPr>
              <w:sz w:val="28"/>
            </w:rPr>
            <w:tab/>
          </w:r>
          <w:r>
            <w:rPr>
              <w:sz w:val="28"/>
            </w:rPr>
            <w:fldChar w:fldCharType="begin"/>
          </w:r>
          <w:r>
            <w:rPr>
              <w:sz w:val="28"/>
            </w:rPr>
            <w:instrText xml:space="preserve"> PAGEREF _Toc32238045 \h </w:instrText>
          </w:r>
          <w:r>
            <w:rPr>
              <w:sz w:val="28"/>
            </w:rPr>
            <w:fldChar w:fldCharType="separate"/>
          </w:r>
          <w:r>
            <w:rPr>
              <w:sz w:val="28"/>
            </w:rPr>
            <w:t>4</w:t>
          </w:r>
          <w:r>
            <w:rPr>
              <w:sz w:val="28"/>
            </w:rPr>
            <w:fldChar w:fldCharType="end"/>
          </w:r>
          <w:r>
            <w:rPr>
              <w:sz w:val="28"/>
            </w:rPr>
            <w:fldChar w:fldCharType="end"/>
          </w:r>
        </w:p>
        <w:p w14:paraId="5BC8DFF7">
          <w:pPr>
            <w:pStyle w:val="7"/>
            <w:tabs>
              <w:tab w:val="right" w:leader="dot" w:pos="8296"/>
            </w:tabs>
            <w:rPr>
              <w:sz w:val="28"/>
            </w:rPr>
          </w:pPr>
          <w:r>
            <w:fldChar w:fldCharType="begin"/>
          </w:r>
          <w:r>
            <w:instrText xml:space="preserve"> HYPERLINK \l "_Toc32238046" </w:instrText>
          </w:r>
          <w:r>
            <w:fldChar w:fldCharType="separate"/>
          </w:r>
          <w:r>
            <w:rPr>
              <w:rStyle w:val="10"/>
              <w:sz w:val="28"/>
            </w:rPr>
            <w:t>3.</w:t>
          </w:r>
          <w:r>
            <w:rPr>
              <w:rStyle w:val="10"/>
              <w:rFonts w:hint="eastAsia"/>
              <w:sz w:val="28"/>
            </w:rPr>
            <w:t>年报填写页面</w:t>
          </w:r>
          <w:r>
            <w:rPr>
              <w:sz w:val="28"/>
            </w:rPr>
            <w:tab/>
          </w:r>
          <w:r>
            <w:rPr>
              <w:sz w:val="28"/>
            </w:rPr>
            <w:fldChar w:fldCharType="begin"/>
          </w:r>
          <w:r>
            <w:rPr>
              <w:sz w:val="28"/>
            </w:rPr>
            <w:instrText xml:space="preserve"> PAGEREF _Toc32238046 \h </w:instrText>
          </w:r>
          <w:r>
            <w:rPr>
              <w:sz w:val="28"/>
            </w:rPr>
            <w:fldChar w:fldCharType="separate"/>
          </w:r>
          <w:r>
            <w:rPr>
              <w:sz w:val="28"/>
            </w:rPr>
            <w:t>5</w:t>
          </w:r>
          <w:r>
            <w:rPr>
              <w:sz w:val="28"/>
            </w:rPr>
            <w:fldChar w:fldCharType="end"/>
          </w:r>
          <w:r>
            <w:rPr>
              <w:sz w:val="28"/>
            </w:rPr>
            <w:fldChar w:fldCharType="end"/>
          </w:r>
        </w:p>
        <w:p w14:paraId="47B48DCF">
          <w:pPr>
            <w:pStyle w:val="6"/>
            <w:tabs>
              <w:tab w:val="right" w:leader="dot" w:pos="8296"/>
            </w:tabs>
            <w:rPr>
              <w:sz w:val="28"/>
            </w:rPr>
          </w:pPr>
          <w:r>
            <w:fldChar w:fldCharType="begin"/>
          </w:r>
          <w:r>
            <w:instrText xml:space="preserve"> HYPERLINK \l "_Toc32238047" </w:instrText>
          </w:r>
          <w:r>
            <w:fldChar w:fldCharType="separate"/>
          </w:r>
          <w:r>
            <w:rPr>
              <w:rStyle w:val="10"/>
              <w:rFonts w:hint="eastAsia"/>
              <w:sz w:val="28"/>
            </w:rPr>
            <w:t>三、年报流程</w:t>
          </w:r>
          <w:r>
            <w:rPr>
              <w:sz w:val="28"/>
            </w:rPr>
            <w:tab/>
          </w:r>
          <w:r>
            <w:rPr>
              <w:sz w:val="28"/>
            </w:rPr>
            <w:fldChar w:fldCharType="begin"/>
          </w:r>
          <w:r>
            <w:rPr>
              <w:sz w:val="28"/>
            </w:rPr>
            <w:instrText xml:space="preserve"> PAGEREF _Toc32238047 \h </w:instrText>
          </w:r>
          <w:r>
            <w:rPr>
              <w:sz w:val="28"/>
            </w:rPr>
            <w:fldChar w:fldCharType="separate"/>
          </w:r>
          <w:r>
            <w:rPr>
              <w:sz w:val="28"/>
            </w:rPr>
            <w:t>7</w:t>
          </w:r>
          <w:r>
            <w:rPr>
              <w:sz w:val="28"/>
            </w:rPr>
            <w:fldChar w:fldCharType="end"/>
          </w:r>
          <w:r>
            <w:rPr>
              <w:sz w:val="28"/>
            </w:rPr>
            <w:fldChar w:fldCharType="end"/>
          </w:r>
        </w:p>
        <w:p w14:paraId="30B5846E">
          <w:pPr>
            <w:pStyle w:val="6"/>
            <w:tabs>
              <w:tab w:val="right" w:leader="dot" w:pos="8296"/>
            </w:tabs>
            <w:rPr>
              <w:sz w:val="28"/>
            </w:rPr>
          </w:pPr>
          <w:r>
            <w:fldChar w:fldCharType="begin"/>
          </w:r>
          <w:r>
            <w:instrText xml:space="preserve"> HYPERLINK \l "_Toc32238048" </w:instrText>
          </w:r>
          <w:r>
            <w:fldChar w:fldCharType="separate"/>
          </w:r>
          <w:r>
            <w:rPr>
              <w:rStyle w:val="10"/>
              <w:rFonts w:hint="eastAsia"/>
              <w:sz w:val="28"/>
            </w:rPr>
            <w:t>四、技术支持联系方式</w:t>
          </w:r>
          <w:r>
            <w:rPr>
              <w:sz w:val="28"/>
            </w:rPr>
            <w:tab/>
          </w:r>
          <w:r>
            <w:rPr>
              <w:sz w:val="28"/>
            </w:rPr>
            <w:fldChar w:fldCharType="begin"/>
          </w:r>
          <w:r>
            <w:rPr>
              <w:sz w:val="28"/>
            </w:rPr>
            <w:instrText xml:space="preserve"> PAGEREF _Toc32238048 \h </w:instrText>
          </w:r>
          <w:r>
            <w:rPr>
              <w:sz w:val="28"/>
            </w:rPr>
            <w:fldChar w:fldCharType="separate"/>
          </w:r>
          <w:r>
            <w:rPr>
              <w:sz w:val="28"/>
            </w:rPr>
            <w:t>8</w:t>
          </w:r>
          <w:r>
            <w:rPr>
              <w:sz w:val="28"/>
            </w:rPr>
            <w:fldChar w:fldCharType="end"/>
          </w:r>
          <w:r>
            <w:rPr>
              <w:sz w:val="28"/>
            </w:rPr>
            <w:fldChar w:fldCharType="end"/>
          </w:r>
        </w:p>
        <w:p w14:paraId="5D5D987A">
          <w:pPr>
            <w:pStyle w:val="6"/>
            <w:tabs>
              <w:tab w:val="right" w:leader="dot" w:pos="8296"/>
            </w:tabs>
            <w:rPr>
              <w:sz w:val="28"/>
            </w:rPr>
          </w:pPr>
          <w:r>
            <w:fldChar w:fldCharType="begin"/>
          </w:r>
          <w:r>
            <w:instrText xml:space="preserve"> HYPERLINK \l "_Toc32238049" </w:instrText>
          </w:r>
          <w:r>
            <w:fldChar w:fldCharType="separate"/>
          </w:r>
          <w:r>
            <w:rPr>
              <w:rStyle w:val="10"/>
              <w:rFonts w:hint="eastAsia"/>
              <w:sz w:val="28"/>
            </w:rPr>
            <w:t>五、社会组织管理局联系方式</w:t>
          </w:r>
          <w:r>
            <w:rPr>
              <w:sz w:val="28"/>
            </w:rPr>
            <w:tab/>
          </w:r>
          <w:r>
            <w:rPr>
              <w:sz w:val="28"/>
            </w:rPr>
            <w:fldChar w:fldCharType="begin"/>
          </w:r>
          <w:r>
            <w:rPr>
              <w:sz w:val="28"/>
            </w:rPr>
            <w:instrText xml:space="preserve"> PAGEREF _Toc32238049 \h </w:instrText>
          </w:r>
          <w:r>
            <w:rPr>
              <w:sz w:val="28"/>
            </w:rPr>
            <w:fldChar w:fldCharType="separate"/>
          </w:r>
          <w:r>
            <w:rPr>
              <w:sz w:val="28"/>
            </w:rPr>
            <w:t>8</w:t>
          </w:r>
          <w:r>
            <w:rPr>
              <w:sz w:val="28"/>
            </w:rPr>
            <w:fldChar w:fldCharType="end"/>
          </w:r>
          <w:r>
            <w:rPr>
              <w:sz w:val="28"/>
            </w:rPr>
            <w:fldChar w:fldCharType="end"/>
          </w:r>
        </w:p>
        <w:p w14:paraId="3AE0145B">
          <w:pPr>
            <w:rPr>
              <w:sz w:val="28"/>
            </w:rPr>
          </w:pPr>
          <w:r>
            <w:rPr>
              <w:b/>
              <w:bCs/>
              <w:sz w:val="28"/>
              <w:lang w:val="zh-CN"/>
            </w:rPr>
            <w:fldChar w:fldCharType="end"/>
          </w:r>
        </w:p>
      </w:sdtContent>
    </w:sdt>
    <w:p w14:paraId="74636864">
      <w:pPr>
        <w:jc w:val="left"/>
        <w:rPr>
          <w:rFonts w:ascii="宋体" w:hAnsi="宋体" w:eastAsia="宋体"/>
          <w:b/>
          <w:sz w:val="48"/>
          <w:szCs w:val="28"/>
        </w:rPr>
      </w:pPr>
    </w:p>
    <w:p w14:paraId="6BB09217">
      <w:pPr>
        <w:jc w:val="left"/>
        <w:rPr>
          <w:rFonts w:ascii="宋体" w:hAnsi="宋体" w:eastAsia="宋体"/>
          <w:b/>
          <w:sz w:val="48"/>
          <w:szCs w:val="28"/>
        </w:rPr>
      </w:pPr>
    </w:p>
    <w:p w14:paraId="494A9D9F">
      <w:pPr>
        <w:jc w:val="left"/>
        <w:rPr>
          <w:rFonts w:ascii="宋体" w:hAnsi="宋体" w:eastAsia="宋体"/>
          <w:b/>
          <w:sz w:val="48"/>
          <w:szCs w:val="28"/>
        </w:rPr>
      </w:pPr>
    </w:p>
    <w:p w14:paraId="1E405349">
      <w:pPr>
        <w:jc w:val="left"/>
        <w:rPr>
          <w:rFonts w:ascii="宋体" w:hAnsi="宋体" w:eastAsia="宋体"/>
          <w:b/>
          <w:sz w:val="48"/>
          <w:szCs w:val="28"/>
        </w:rPr>
      </w:pPr>
    </w:p>
    <w:p w14:paraId="0049AFCA">
      <w:pPr>
        <w:jc w:val="left"/>
        <w:rPr>
          <w:rFonts w:ascii="宋体" w:hAnsi="宋体" w:eastAsia="宋体"/>
          <w:b/>
          <w:sz w:val="48"/>
          <w:szCs w:val="28"/>
        </w:rPr>
      </w:pPr>
    </w:p>
    <w:p w14:paraId="667DD251">
      <w:pPr>
        <w:jc w:val="left"/>
        <w:rPr>
          <w:rFonts w:ascii="宋体" w:hAnsi="宋体" w:eastAsia="宋体"/>
          <w:b/>
          <w:sz w:val="48"/>
          <w:szCs w:val="28"/>
        </w:rPr>
      </w:pPr>
    </w:p>
    <w:p w14:paraId="367CF57D">
      <w:pPr>
        <w:jc w:val="left"/>
        <w:rPr>
          <w:rFonts w:ascii="宋体" w:hAnsi="宋体" w:eastAsia="宋体"/>
          <w:b/>
          <w:sz w:val="48"/>
          <w:szCs w:val="28"/>
        </w:rPr>
      </w:pPr>
    </w:p>
    <w:p w14:paraId="6EE5779A">
      <w:pPr>
        <w:jc w:val="left"/>
        <w:rPr>
          <w:rFonts w:ascii="宋体" w:hAnsi="宋体" w:eastAsia="宋体"/>
          <w:b/>
          <w:sz w:val="48"/>
          <w:szCs w:val="28"/>
        </w:rPr>
      </w:pPr>
    </w:p>
    <w:p w14:paraId="5A098AA6">
      <w:pPr>
        <w:jc w:val="left"/>
        <w:rPr>
          <w:rFonts w:ascii="宋体" w:hAnsi="宋体" w:eastAsia="宋体"/>
          <w:b/>
          <w:sz w:val="48"/>
          <w:szCs w:val="28"/>
        </w:rPr>
      </w:pPr>
    </w:p>
    <w:p w14:paraId="615DFA03">
      <w:pPr>
        <w:jc w:val="left"/>
        <w:rPr>
          <w:rFonts w:ascii="宋体" w:hAnsi="宋体" w:eastAsia="宋体"/>
          <w:b/>
          <w:sz w:val="48"/>
          <w:szCs w:val="28"/>
        </w:rPr>
      </w:pPr>
    </w:p>
    <w:p w14:paraId="413791F3">
      <w:pPr>
        <w:jc w:val="left"/>
        <w:rPr>
          <w:rFonts w:ascii="宋体" w:hAnsi="宋体" w:eastAsia="宋体"/>
          <w:b/>
          <w:sz w:val="48"/>
          <w:szCs w:val="28"/>
        </w:rPr>
      </w:pPr>
    </w:p>
    <w:p w14:paraId="412FC328">
      <w:pPr>
        <w:jc w:val="left"/>
        <w:rPr>
          <w:rFonts w:ascii="宋体" w:hAnsi="宋体" w:eastAsia="宋体"/>
          <w:b/>
          <w:sz w:val="48"/>
          <w:szCs w:val="28"/>
        </w:rPr>
      </w:pPr>
    </w:p>
    <w:p w14:paraId="4BFA7558">
      <w:pPr>
        <w:pStyle w:val="2"/>
      </w:pPr>
      <w:bookmarkStart w:id="0" w:name="_Toc32238042"/>
      <w:r>
        <w:rPr>
          <w:rFonts w:hint="eastAsia"/>
        </w:rPr>
        <w:t>一、登录</w:t>
      </w:r>
      <w:bookmarkEnd w:id="0"/>
    </w:p>
    <w:p w14:paraId="64B1C57E"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●登录</w:t>
      </w:r>
      <w:r>
        <w:rPr>
          <w:rFonts w:ascii="宋体" w:hAnsi="宋体" w:eastAsia="宋体"/>
          <w:sz w:val="28"/>
          <w:szCs w:val="28"/>
        </w:rPr>
        <w:t>地址</w:t>
      </w:r>
      <w:r>
        <w:rPr>
          <w:rFonts w:hint="eastAsia" w:ascii="宋体" w:hAnsi="宋体" w:eastAsia="宋体"/>
          <w:sz w:val="28"/>
          <w:szCs w:val="28"/>
        </w:rPr>
        <w:t>：</w:t>
      </w:r>
    </w:p>
    <w:p w14:paraId="5E01C3DC"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ab/>
      </w:r>
      <w:r>
        <w:fldChar w:fldCharType="begin"/>
      </w:r>
      <w:r>
        <w:instrText xml:space="preserve"> HYPERLINK "http://120.221.95.8:8091" </w:instrText>
      </w:r>
      <w:r>
        <w:fldChar w:fldCharType="separate"/>
      </w:r>
      <w:r>
        <w:rPr>
          <w:rStyle w:val="10"/>
          <w:rFonts w:ascii="宋体" w:hAnsi="宋体" w:eastAsia="宋体"/>
          <w:sz w:val="28"/>
          <w:szCs w:val="28"/>
        </w:rPr>
        <w:t>http://120.221.95.8:8091</w:t>
      </w:r>
      <w:r>
        <w:rPr>
          <w:rStyle w:val="10"/>
          <w:rFonts w:ascii="宋体" w:hAnsi="宋体" w:eastAsia="宋体"/>
          <w:sz w:val="28"/>
          <w:szCs w:val="28"/>
        </w:rPr>
        <w:fldChar w:fldCharType="end"/>
      </w:r>
    </w:p>
    <w:p w14:paraId="3E3CBF10"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●账号密码：</w:t>
      </w:r>
    </w:p>
    <w:p w14:paraId="3D359AEF"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>使用山东政务服务网</w:t>
      </w:r>
      <w:r>
        <w:rPr>
          <w:rFonts w:hint="eastAsia" w:ascii="宋体" w:hAnsi="宋体" w:eastAsia="宋体"/>
          <w:sz w:val="28"/>
          <w:szCs w:val="28"/>
        </w:rPr>
        <w:t>个人</w:t>
      </w:r>
      <w:r>
        <w:rPr>
          <w:rFonts w:ascii="宋体" w:hAnsi="宋体" w:eastAsia="宋体"/>
          <w:sz w:val="28"/>
          <w:szCs w:val="28"/>
        </w:rPr>
        <w:t>账号登录即可</w:t>
      </w:r>
      <w:r>
        <w:rPr>
          <w:rFonts w:hint="eastAsia" w:ascii="宋体" w:hAnsi="宋体" w:eastAsia="宋体"/>
          <w:sz w:val="28"/>
          <w:szCs w:val="28"/>
        </w:rPr>
        <w:t>。</w:t>
      </w:r>
    </w:p>
    <w:p w14:paraId="1BBFF9AE"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●</w:t>
      </w:r>
      <w:r>
        <w:rPr>
          <w:rFonts w:ascii="宋体" w:hAnsi="宋体" w:eastAsia="宋体"/>
          <w:sz w:val="28"/>
          <w:szCs w:val="28"/>
        </w:rPr>
        <w:t>浏览器要求</w:t>
      </w:r>
      <w:r>
        <w:rPr>
          <w:rFonts w:hint="eastAsia" w:ascii="宋体" w:hAnsi="宋体" w:eastAsia="宋体"/>
          <w:sz w:val="28"/>
          <w:szCs w:val="28"/>
        </w:rPr>
        <w:t>：</w:t>
      </w:r>
    </w:p>
    <w:p w14:paraId="787CCC31"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>软件客户端使用的浏览器应为IE11.0以上版本</w:t>
      </w:r>
      <w:r>
        <w:rPr>
          <w:rFonts w:hint="eastAsia" w:ascii="宋体" w:hAnsi="宋体" w:eastAsia="宋体"/>
          <w:sz w:val="28"/>
          <w:szCs w:val="28"/>
        </w:rPr>
        <w:t>。</w:t>
      </w:r>
    </w:p>
    <w:p w14:paraId="3EB92B90"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●</w:t>
      </w:r>
      <w:r>
        <w:rPr>
          <w:rFonts w:ascii="宋体" w:hAnsi="宋体" w:eastAsia="宋体"/>
          <w:sz w:val="28"/>
          <w:szCs w:val="28"/>
        </w:rPr>
        <w:t>登录界面</w:t>
      </w:r>
      <w:r>
        <w:rPr>
          <w:rFonts w:hint="eastAsia" w:ascii="宋体" w:hAnsi="宋体" w:eastAsia="宋体"/>
          <w:sz w:val="28"/>
          <w:szCs w:val="28"/>
        </w:rPr>
        <w:t>：</w:t>
      </w:r>
    </w:p>
    <w:p w14:paraId="39B8F12A">
      <w:pPr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3503295"/>
            <wp:effectExtent l="76200" t="76200" r="135890" b="135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032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76AEA81"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●注意事项：</w:t>
      </w:r>
    </w:p>
    <w:p w14:paraId="3E2F2972"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>1.登录系统时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请选择</w:t>
      </w:r>
      <w:r>
        <w:rPr>
          <w:rFonts w:hint="eastAsia" w:ascii="宋体" w:hAnsi="宋体" w:eastAsia="宋体"/>
          <w:sz w:val="28"/>
          <w:szCs w:val="28"/>
        </w:rPr>
        <w:t>“个人登录”。</w:t>
      </w:r>
    </w:p>
    <w:p w14:paraId="23583288"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>2.登录系统时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不要通过百度</w:t>
      </w:r>
      <w:r>
        <w:rPr>
          <w:rFonts w:hint="eastAsia" w:ascii="宋体" w:hAnsi="宋体" w:eastAsia="宋体"/>
          <w:sz w:val="28"/>
          <w:szCs w:val="28"/>
        </w:rPr>
        <w:t>、</w:t>
      </w:r>
      <w:r>
        <w:rPr>
          <w:rFonts w:ascii="宋体" w:hAnsi="宋体" w:eastAsia="宋体"/>
          <w:sz w:val="28"/>
          <w:szCs w:val="28"/>
        </w:rPr>
        <w:t>谷歌等网站搜索</w:t>
      </w:r>
      <w:r>
        <w:rPr>
          <w:rFonts w:hint="eastAsia" w:ascii="宋体" w:hAnsi="宋体" w:eastAsia="宋体"/>
          <w:sz w:val="28"/>
          <w:szCs w:val="28"/>
        </w:rPr>
        <w:t>“山东政务服务网”打开，请在地址栏输入“</w:t>
      </w:r>
      <w:r>
        <w:fldChar w:fldCharType="begin"/>
      </w:r>
      <w:r>
        <w:instrText xml:space="preserve"> HYPERLINK "http://120.221.95.8:8091" </w:instrText>
      </w:r>
      <w:r>
        <w:fldChar w:fldCharType="separate"/>
      </w:r>
      <w:r>
        <w:rPr>
          <w:rStyle w:val="10"/>
          <w:rFonts w:ascii="宋体" w:hAnsi="宋体" w:eastAsia="宋体"/>
          <w:sz w:val="28"/>
          <w:szCs w:val="28"/>
        </w:rPr>
        <w:t>http://120.221.95.8:8091</w:t>
      </w:r>
      <w:r>
        <w:rPr>
          <w:rStyle w:val="10"/>
          <w:rFonts w:ascii="宋体" w:hAnsi="宋体" w:eastAsia="宋体"/>
          <w:sz w:val="28"/>
          <w:szCs w:val="28"/>
        </w:rPr>
        <w:fldChar w:fldCharType="end"/>
      </w:r>
      <w:r>
        <w:rPr>
          <w:rFonts w:hint="eastAsia" w:ascii="宋体" w:hAnsi="宋体" w:eastAsia="宋体"/>
          <w:sz w:val="28"/>
          <w:szCs w:val="28"/>
        </w:rPr>
        <w:t>”后回车打开。</w:t>
      </w:r>
    </w:p>
    <w:p w14:paraId="5D93CA52"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●统一</w:t>
      </w:r>
      <w:r>
        <w:rPr>
          <w:rFonts w:ascii="宋体" w:hAnsi="宋体" w:eastAsia="宋体"/>
          <w:sz w:val="28"/>
          <w:szCs w:val="28"/>
        </w:rPr>
        <w:t>身份认证平台用户绑定</w:t>
      </w:r>
    </w:p>
    <w:p w14:paraId="5CCCD402">
      <w:pPr>
        <w:jc w:val="left"/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登录成功后，需要将统一身份认证平台与智网平台用户进行绑定，绑定时输入社会组织统一</w:t>
      </w:r>
      <w:r>
        <w:rPr>
          <w:rFonts w:ascii="宋体" w:hAnsi="宋体" w:eastAsia="宋体"/>
          <w:sz w:val="28"/>
          <w:szCs w:val="28"/>
        </w:rPr>
        <w:t>信用代码</w:t>
      </w:r>
      <w:r>
        <w:rPr>
          <w:rFonts w:hint="eastAsia" w:ascii="宋体" w:hAnsi="宋体" w:eastAsia="宋体"/>
          <w:sz w:val="28"/>
          <w:szCs w:val="28"/>
        </w:rPr>
        <w:t>，字母</w:t>
      </w:r>
      <w:r>
        <w:rPr>
          <w:rFonts w:ascii="宋体" w:hAnsi="宋体" w:eastAsia="宋体"/>
          <w:sz w:val="28"/>
          <w:szCs w:val="28"/>
        </w:rPr>
        <w:t>为大写字母</w:t>
      </w:r>
      <w:r>
        <w:rPr>
          <w:rFonts w:hint="eastAsia" w:ascii="宋体" w:hAnsi="宋体" w:eastAsia="宋体"/>
          <w:sz w:val="28"/>
          <w:szCs w:val="28"/>
        </w:rPr>
        <w:t>。</w:t>
      </w:r>
    </w:p>
    <w:p w14:paraId="4925CB1D">
      <w:pPr>
        <w:jc w:val="left"/>
        <w:rPr>
          <w:rFonts w:ascii="宋体" w:hAnsi="宋体" w:eastAsia="宋体"/>
          <w:sz w:val="28"/>
          <w:szCs w:val="28"/>
        </w:rPr>
      </w:pPr>
      <w:r>
        <w:drawing>
          <wp:inline distT="0" distB="0" distL="0" distR="0">
            <wp:extent cx="5274310" cy="2561590"/>
            <wp:effectExtent l="76200" t="76200" r="135890" b="1244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A4EA28E">
      <w:pPr>
        <w:pStyle w:val="2"/>
      </w:pPr>
      <w:bookmarkStart w:id="1" w:name="_Toc32238043"/>
      <w:r>
        <w:t>二</w:t>
      </w:r>
      <w:r>
        <w:rPr>
          <w:rFonts w:hint="eastAsia"/>
        </w:rPr>
        <w:t>、</w:t>
      </w:r>
      <w:r>
        <w:t>年报页面说明</w:t>
      </w:r>
      <w:bookmarkEnd w:id="1"/>
    </w:p>
    <w:p w14:paraId="2C519503">
      <w:pPr>
        <w:pStyle w:val="3"/>
      </w:pPr>
      <w:bookmarkStart w:id="2" w:name="_Toc32238044"/>
      <w:r>
        <w:rPr>
          <w:rFonts w:hint="eastAsia"/>
        </w:rPr>
        <w:t>1</w:t>
      </w:r>
      <w:r>
        <w:t>.系统首页</w:t>
      </w:r>
      <w:bookmarkEnd w:id="2"/>
    </w:p>
    <w:p w14:paraId="68BD352A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登录系统后</w:t>
      </w:r>
      <w:r>
        <w:rPr>
          <w:rFonts w:hint="eastAsia" w:ascii="宋体" w:hAnsi="宋体" w:eastAsia="宋体"/>
          <w:sz w:val="28"/>
          <w:szCs w:val="28"/>
        </w:rPr>
        <w:t>，进入系统首页，</w:t>
      </w:r>
      <w:r>
        <w:rPr>
          <w:rFonts w:ascii="宋体" w:hAnsi="宋体" w:eastAsia="宋体"/>
          <w:sz w:val="28"/>
          <w:szCs w:val="28"/>
        </w:rPr>
        <w:t>点击</w:t>
      </w:r>
      <w:r>
        <w:rPr>
          <w:rFonts w:hint="eastAsia" w:ascii="宋体" w:hAnsi="宋体" w:eastAsia="宋体"/>
          <w:sz w:val="28"/>
          <w:szCs w:val="28"/>
        </w:rPr>
        <w:t>“年报”进入年报模块页面。</w:t>
      </w:r>
    </w:p>
    <w:p w14:paraId="33DD207B"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1903730"/>
            <wp:effectExtent l="76200" t="76200" r="135890" b="13462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373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A5EC090">
      <w:pPr>
        <w:pStyle w:val="3"/>
      </w:pPr>
      <w:bookmarkStart w:id="3" w:name="_Toc32238045"/>
      <w:r>
        <w:rPr>
          <w:rFonts w:hint="eastAsia"/>
        </w:rPr>
        <w:t>2</w:t>
      </w:r>
      <w:r>
        <w:t>.年报模块页面</w:t>
      </w:r>
      <w:bookmarkEnd w:id="3"/>
    </w:p>
    <w:p w14:paraId="70A2FED0"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2152650"/>
            <wp:effectExtent l="76200" t="76200" r="135890" b="133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26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3E1B5FC">
      <w:pPr>
        <w:jc w:val="left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●</w:t>
      </w:r>
      <w:r>
        <w:rPr>
          <w:rFonts w:ascii="宋体" w:hAnsi="宋体" w:eastAsia="宋体"/>
          <w:sz w:val="28"/>
          <w:szCs w:val="28"/>
        </w:rPr>
        <w:t>标记</w:t>
      </w:r>
      <w:r>
        <w:rPr>
          <w:rFonts w:hint="eastAsia" w:ascii="宋体" w:hAnsi="宋体" w:eastAsia="宋体"/>
          <w:sz w:val="28"/>
          <w:szCs w:val="28"/>
        </w:rPr>
        <w:t>1：功能按钮区</w:t>
      </w:r>
    </w:p>
    <w:p w14:paraId="1329E644"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>填写年报信息</w:t>
      </w:r>
      <w:r>
        <w:rPr>
          <w:rFonts w:hint="eastAsia" w:ascii="宋体" w:hAnsi="宋体" w:eastAsia="宋体"/>
          <w:sz w:val="28"/>
          <w:szCs w:val="28"/>
        </w:rPr>
        <w:t>：新增本年度年报信息；</w:t>
      </w:r>
    </w:p>
    <w:p w14:paraId="0912E797"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>提交年报材料</w:t>
      </w:r>
      <w:r>
        <w:rPr>
          <w:rFonts w:hint="eastAsia" w:ascii="宋体" w:hAnsi="宋体" w:eastAsia="宋体"/>
          <w:sz w:val="28"/>
          <w:szCs w:val="28"/>
        </w:rPr>
        <w:t>：</w:t>
      </w:r>
      <w:r>
        <w:rPr>
          <w:rFonts w:ascii="宋体" w:hAnsi="宋体" w:eastAsia="宋体"/>
          <w:sz w:val="28"/>
          <w:szCs w:val="28"/>
        </w:rPr>
        <w:t>将填写完毕的年报信息提交至社会组织管理局</w:t>
      </w:r>
      <w:r>
        <w:rPr>
          <w:rFonts w:hint="eastAsia" w:ascii="宋体" w:hAnsi="宋体" w:eastAsia="宋体"/>
          <w:sz w:val="28"/>
          <w:szCs w:val="28"/>
        </w:rPr>
        <w:t>；</w:t>
      </w:r>
    </w:p>
    <w:p w14:paraId="5F1BCC39"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>修改</w:t>
      </w:r>
      <w:r>
        <w:rPr>
          <w:rFonts w:hint="eastAsia" w:ascii="宋体" w:hAnsi="宋体" w:eastAsia="宋体"/>
          <w:sz w:val="28"/>
          <w:szCs w:val="28"/>
        </w:rPr>
        <w:t>：对保存状态的年报信息进行修改；</w:t>
      </w:r>
    </w:p>
    <w:p w14:paraId="5D3827FE"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>查看</w:t>
      </w:r>
      <w:r>
        <w:rPr>
          <w:rFonts w:hint="eastAsia" w:ascii="宋体" w:hAnsi="宋体" w:eastAsia="宋体"/>
          <w:sz w:val="28"/>
          <w:szCs w:val="28"/>
        </w:rPr>
        <w:t>：查看已经保存的年报信息；</w:t>
      </w:r>
    </w:p>
    <w:p w14:paraId="7EE04949"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>打印年报报告</w:t>
      </w:r>
      <w:r>
        <w:rPr>
          <w:rFonts w:hint="eastAsia" w:ascii="宋体" w:hAnsi="宋体" w:eastAsia="宋体"/>
          <w:sz w:val="28"/>
          <w:szCs w:val="28"/>
        </w:rPr>
        <w:t>：打印所选年度的年报报告。</w:t>
      </w:r>
    </w:p>
    <w:p w14:paraId="4478E1F2">
      <w:pPr>
        <w:jc w:val="left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●</w:t>
      </w:r>
      <w:r>
        <w:rPr>
          <w:rFonts w:ascii="宋体" w:hAnsi="宋体" w:eastAsia="宋体"/>
          <w:sz w:val="28"/>
          <w:szCs w:val="28"/>
        </w:rPr>
        <w:t>标记</w:t>
      </w:r>
      <w:r>
        <w:rPr>
          <w:rFonts w:hint="eastAsia" w:ascii="宋体" w:hAnsi="宋体" w:eastAsia="宋体"/>
          <w:sz w:val="28"/>
          <w:szCs w:val="28"/>
        </w:rPr>
        <w:t>2：历年年报信息</w:t>
      </w:r>
    </w:p>
    <w:p w14:paraId="6AF06A7D"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>历年年报的相关信息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包括</w:t>
      </w:r>
      <w:r>
        <w:rPr>
          <w:rFonts w:hint="eastAsia" w:ascii="宋体" w:hAnsi="宋体" w:eastAsia="宋体"/>
          <w:sz w:val="28"/>
          <w:szCs w:val="28"/>
        </w:rPr>
        <w:t>：</w:t>
      </w:r>
      <w:r>
        <w:rPr>
          <w:rFonts w:ascii="宋体" w:hAnsi="宋体" w:eastAsia="宋体"/>
          <w:sz w:val="28"/>
          <w:szCs w:val="28"/>
        </w:rPr>
        <w:t>社会组织名称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统一社会信用代码</w:t>
      </w:r>
      <w:r>
        <w:rPr>
          <w:rFonts w:hint="eastAsia" w:ascii="宋体" w:hAnsi="宋体" w:eastAsia="宋体"/>
          <w:sz w:val="28"/>
          <w:szCs w:val="28"/>
        </w:rPr>
        <w:t>，</w:t>
      </w:r>
      <w:r>
        <w:rPr>
          <w:rFonts w:ascii="宋体" w:hAnsi="宋体" w:eastAsia="宋体"/>
          <w:sz w:val="28"/>
          <w:szCs w:val="28"/>
        </w:rPr>
        <w:t>年报年份</w:t>
      </w:r>
      <w:r>
        <w:rPr>
          <w:rFonts w:hint="eastAsia" w:ascii="宋体" w:hAnsi="宋体" w:eastAsia="宋体"/>
          <w:sz w:val="28"/>
          <w:szCs w:val="28"/>
        </w:rPr>
        <w:t>、</w:t>
      </w:r>
      <w:r>
        <w:rPr>
          <w:rFonts w:ascii="宋体" w:hAnsi="宋体" w:eastAsia="宋体"/>
          <w:sz w:val="28"/>
          <w:szCs w:val="28"/>
        </w:rPr>
        <w:t>年报状态</w:t>
      </w:r>
      <w:r>
        <w:rPr>
          <w:rFonts w:hint="eastAsia" w:ascii="宋体" w:hAnsi="宋体" w:eastAsia="宋体"/>
          <w:sz w:val="28"/>
          <w:szCs w:val="28"/>
        </w:rPr>
        <w:t>、</w:t>
      </w:r>
      <w:r>
        <w:rPr>
          <w:rFonts w:ascii="宋体" w:hAnsi="宋体" w:eastAsia="宋体"/>
          <w:sz w:val="28"/>
          <w:szCs w:val="28"/>
        </w:rPr>
        <w:t>更新时间</w:t>
      </w:r>
      <w:r>
        <w:rPr>
          <w:rFonts w:hint="eastAsia" w:ascii="宋体" w:hAnsi="宋体" w:eastAsia="宋体"/>
          <w:sz w:val="28"/>
          <w:szCs w:val="28"/>
        </w:rPr>
        <w:t>、</w:t>
      </w:r>
      <w:r>
        <w:rPr>
          <w:rFonts w:ascii="宋体" w:hAnsi="宋体" w:eastAsia="宋体"/>
          <w:sz w:val="28"/>
          <w:szCs w:val="28"/>
        </w:rPr>
        <w:t>批准时间</w:t>
      </w:r>
      <w:r>
        <w:rPr>
          <w:rFonts w:hint="eastAsia" w:ascii="宋体" w:hAnsi="宋体" w:eastAsia="宋体"/>
          <w:sz w:val="28"/>
          <w:szCs w:val="28"/>
        </w:rPr>
        <w:t>、</w:t>
      </w:r>
      <w:r>
        <w:rPr>
          <w:rFonts w:ascii="宋体" w:hAnsi="宋体" w:eastAsia="宋体"/>
          <w:sz w:val="28"/>
          <w:szCs w:val="28"/>
        </w:rPr>
        <w:t>原因</w:t>
      </w:r>
      <w:r>
        <w:rPr>
          <w:rFonts w:hint="eastAsia" w:ascii="宋体" w:hAnsi="宋体" w:eastAsia="宋体"/>
          <w:sz w:val="28"/>
          <w:szCs w:val="28"/>
        </w:rPr>
        <w:t>。</w:t>
      </w:r>
    </w:p>
    <w:p w14:paraId="28FE8251">
      <w:pPr>
        <w:jc w:val="left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●</w:t>
      </w:r>
      <w:r>
        <w:rPr>
          <w:rFonts w:ascii="宋体" w:hAnsi="宋体" w:eastAsia="宋体"/>
          <w:sz w:val="28"/>
          <w:szCs w:val="28"/>
        </w:rPr>
        <w:t>标记</w:t>
      </w:r>
      <w:r>
        <w:rPr>
          <w:rFonts w:hint="eastAsia" w:ascii="宋体" w:hAnsi="宋体" w:eastAsia="宋体"/>
          <w:sz w:val="28"/>
          <w:szCs w:val="28"/>
        </w:rPr>
        <w:t>3：填写说明</w:t>
      </w:r>
    </w:p>
    <w:p w14:paraId="77FFF09B"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>年报填写相关说明</w:t>
      </w:r>
      <w:r>
        <w:rPr>
          <w:rFonts w:hint="eastAsia" w:ascii="宋体" w:hAnsi="宋体" w:eastAsia="宋体"/>
          <w:sz w:val="28"/>
          <w:szCs w:val="28"/>
        </w:rPr>
        <w:t>。</w:t>
      </w:r>
    </w:p>
    <w:p w14:paraId="56FD3EFC">
      <w:pPr>
        <w:pStyle w:val="3"/>
      </w:pPr>
      <w:bookmarkStart w:id="4" w:name="_Toc32238046"/>
      <w:r>
        <w:rPr>
          <w:rFonts w:hint="eastAsia"/>
        </w:rPr>
        <w:t>3</w:t>
      </w:r>
      <w:r>
        <w:t>.年报填写页面</w:t>
      </w:r>
      <w:bookmarkEnd w:id="4"/>
    </w:p>
    <w:p w14:paraId="6EC86B2F"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3163570"/>
            <wp:effectExtent l="76200" t="76200" r="135890" b="132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3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151A0F">
      <w:pPr>
        <w:jc w:val="left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●</w:t>
      </w:r>
      <w:r>
        <w:rPr>
          <w:rFonts w:ascii="宋体" w:hAnsi="宋体" w:eastAsia="宋体"/>
          <w:sz w:val="28"/>
          <w:szCs w:val="28"/>
        </w:rPr>
        <w:t>标记</w:t>
      </w:r>
      <w:r>
        <w:rPr>
          <w:rFonts w:hint="eastAsia" w:ascii="宋体" w:hAnsi="宋体" w:eastAsia="宋体"/>
          <w:sz w:val="28"/>
          <w:szCs w:val="28"/>
        </w:rPr>
        <w:t>1：功能按钮区</w:t>
      </w:r>
    </w:p>
    <w:p w14:paraId="4168E5A2"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b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>上一页</w:t>
      </w:r>
      <w:r>
        <w:rPr>
          <w:rFonts w:hint="eastAsia" w:ascii="宋体" w:hAnsi="宋体" w:eastAsia="宋体"/>
          <w:sz w:val="28"/>
          <w:szCs w:val="28"/>
        </w:rPr>
        <w:t>：向上一页；</w:t>
      </w:r>
    </w:p>
    <w:p w14:paraId="66A8FC85"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>下一页</w:t>
      </w:r>
      <w:r>
        <w:rPr>
          <w:rFonts w:hint="eastAsia" w:ascii="宋体" w:hAnsi="宋体" w:eastAsia="宋体"/>
          <w:sz w:val="28"/>
          <w:szCs w:val="28"/>
        </w:rPr>
        <w:t>：</w:t>
      </w:r>
      <w:r>
        <w:rPr>
          <w:rFonts w:ascii="宋体" w:hAnsi="宋体" w:eastAsia="宋体"/>
          <w:sz w:val="28"/>
          <w:szCs w:val="28"/>
        </w:rPr>
        <w:t>向下一页</w:t>
      </w:r>
      <w:r>
        <w:rPr>
          <w:rFonts w:hint="eastAsia" w:ascii="宋体" w:hAnsi="宋体" w:eastAsia="宋体"/>
          <w:sz w:val="28"/>
          <w:szCs w:val="28"/>
        </w:rPr>
        <w:t>；</w:t>
      </w:r>
    </w:p>
    <w:p w14:paraId="1F6B6577"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>返回</w:t>
      </w:r>
      <w:r>
        <w:rPr>
          <w:rFonts w:hint="eastAsia" w:ascii="宋体" w:hAnsi="宋体" w:eastAsia="宋体"/>
          <w:sz w:val="28"/>
          <w:szCs w:val="28"/>
        </w:rPr>
        <w:t>：</w:t>
      </w:r>
      <w:r>
        <w:rPr>
          <w:rFonts w:ascii="宋体" w:hAnsi="宋体" w:eastAsia="宋体"/>
          <w:sz w:val="28"/>
          <w:szCs w:val="28"/>
        </w:rPr>
        <w:t>返回年报模块页面</w:t>
      </w:r>
      <w:r>
        <w:rPr>
          <w:rFonts w:hint="eastAsia" w:ascii="宋体" w:hAnsi="宋体" w:eastAsia="宋体"/>
          <w:sz w:val="28"/>
          <w:szCs w:val="28"/>
        </w:rPr>
        <w:t>；</w:t>
      </w:r>
    </w:p>
    <w:p w14:paraId="380C3CDC"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>填写说明</w:t>
      </w:r>
      <w:r>
        <w:rPr>
          <w:rFonts w:hint="eastAsia" w:ascii="宋体" w:hAnsi="宋体" w:eastAsia="宋体"/>
          <w:sz w:val="28"/>
          <w:szCs w:val="28"/>
        </w:rPr>
        <w:t>：</w:t>
      </w:r>
      <w:r>
        <w:rPr>
          <w:rFonts w:ascii="宋体" w:hAnsi="宋体" w:eastAsia="宋体"/>
          <w:sz w:val="28"/>
          <w:szCs w:val="28"/>
        </w:rPr>
        <w:t>年报填写相关说明</w:t>
      </w:r>
      <w:r>
        <w:rPr>
          <w:rFonts w:hint="eastAsia" w:ascii="宋体" w:hAnsi="宋体" w:eastAsia="宋体"/>
          <w:sz w:val="28"/>
          <w:szCs w:val="28"/>
        </w:rPr>
        <w:t>；</w:t>
      </w:r>
    </w:p>
    <w:p w14:paraId="209F3305"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>模板下载</w:t>
      </w:r>
      <w:r>
        <w:rPr>
          <w:rFonts w:hint="eastAsia" w:ascii="宋体" w:hAnsi="宋体" w:eastAsia="宋体"/>
          <w:sz w:val="28"/>
          <w:szCs w:val="28"/>
        </w:rPr>
        <w:t>：</w:t>
      </w:r>
      <w:r>
        <w:rPr>
          <w:rFonts w:ascii="宋体" w:hAnsi="宋体" w:eastAsia="宋体"/>
          <w:sz w:val="28"/>
          <w:szCs w:val="28"/>
        </w:rPr>
        <w:t>年报模板下载</w:t>
      </w:r>
      <w:r>
        <w:rPr>
          <w:rFonts w:hint="eastAsia" w:ascii="宋体" w:hAnsi="宋体" w:eastAsia="宋体"/>
          <w:sz w:val="28"/>
          <w:szCs w:val="28"/>
        </w:rPr>
        <w:t>。</w:t>
      </w:r>
    </w:p>
    <w:p w14:paraId="527632F6">
      <w:pPr>
        <w:jc w:val="left"/>
        <w:rPr>
          <w:rFonts w:ascii="宋体" w:hAnsi="宋体" w:eastAsia="宋体"/>
          <w:b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●</w:t>
      </w:r>
      <w:r>
        <w:rPr>
          <w:rFonts w:ascii="宋体" w:hAnsi="宋体" w:eastAsia="宋体"/>
          <w:sz w:val="28"/>
          <w:szCs w:val="28"/>
        </w:rPr>
        <w:t>标记2</w:t>
      </w:r>
      <w:r>
        <w:rPr>
          <w:rFonts w:hint="eastAsia" w:ascii="宋体" w:hAnsi="宋体" w:eastAsia="宋体"/>
          <w:sz w:val="28"/>
          <w:szCs w:val="28"/>
        </w:rPr>
        <w:t>：录入区域</w:t>
      </w:r>
    </w:p>
    <w:p w14:paraId="0AE0025A">
      <w:pPr>
        <w:jc w:val="left"/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b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>年报相关信息录入</w:t>
      </w:r>
      <w:r>
        <w:rPr>
          <w:rFonts w:hint="eastAsia" w:ascii="宋体" w:hAnsi="宋体" w:eastAsia="宋体"/>
          <w:sz w:val="28"/>
          <w:szCs w:val="28"/>
        </w:rPr>
        <w:t>。</w:t>
      </w:r>
    </w:p>
    <w:p w14:paraId="223232E8">
      <w:pPr>
        <w:jc w:val="left"/>
        <w:rPr>
          <w:rFonts w:ascii="宋体" w:hAnsi="宋体" w:eastAsia="宋体"/>
          <w:sz w:val="28"/>
          <w:szCs w:val="28"/>
        </w:rPr>
      </w:pPr>
    </w:p>
    <w:p w14:paraId="4A3F80EC">
      <w:pPr>
        <w:jc w:val="left"/>
        <w:rPr>
          <w:rFonts w:ascii="宋体" w:hAnsi="宋体" w:eastAsia="宋体"/>
          <w:sz w:val="28"/>
          <w:szCs w:val="28"/>
        </w:rPr>
      </w:pPr>
    </w:p>
    <w:p w14:paraId="06B23CED">
      <w:pPr>
        <w:pStyle w:val="3"/>
      </w:pPr>
      <w:bookmarkStart w:id="5" w:name="_Toc32238047"/>
      <w:r>
        <w:rPr>
          <w:rFonts w:hint="eastAsia"/>
        </w:rPr>
        <w:t>4.电子材料上传</w:t>
      </w:r>
    </w:p>
    <w:p w14:paraId="54DCA65C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>年报信息网上填报完毕后</w:t>
      </w:r>
      <w:r>
        <w:rPr>
          <w:rFonts w:hint="eastAsia" w:ascii="宋体" w:hAnsi="宋体" w:eastAsia="宋体"/>
          <w:sz w:val="28"/>
          <w:szCs w:val="28"/>
        </w:rPr>
        <w:t>，需要</w:t>
      </w:r>
      <w:r>
        <w:rPr>
          <w:rFonts w:hint="eastAsia" w:ascii="宋体" w:hAnsi="宋体" w:eastAsia="宋体"/>
          <w:b/>
          <w:sz w:val="28"/>
          <w:szCs w:val="28"/>
        </w:rPr>
        <w:t>打印年度报告真实性承诺书和年度报告书封面，签字盖章并拍照上传后才可以提交审核</w:t>
      </w:r>
      <w:r>
        <w:rPr>
          <w:rFonts w:hint="eastAsia" w:ascii="宋体" w:hAnsi="宋体" w:eastAsia="宋体"/>
          <w:sz w:val="28"/>
          <w:szCs w:val="28"/>
        </w:rPr>
        <w:t>。</w:t>
      </w:r>
    </w:p>
    <w:p w14:paraId="06A3C53D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ab/>
      </w:r>
      <w:r>
        <w:rPr>
          <w:rFonts w:ascii="宋体" w:hAnsi="宋体" w:eastAsia="宋体"/>
          <w:sz w:val="28"/>
          <w:szCs w:val="28"/>
        </w:rPr>
        <w:t>电子材料上传格式为</w:t>
      </w:r>
      <w:r>
        <w:rPr>
          <w:rFonts w:hint="eastAsia" w:ascii="宋体" w:hAnsi="宋体" w:eastAsia="宋体"/>
          <w:sz w:val="28"/>
          <w:szCs w:val="28"/>
        </w:rPr>
        <w:t>jpg</w:t>
      </w:r>
      <w:r>
        <w:rPr>
          <w:rFonts w:ascii="宋体" w:hAnsi="宋体" w:eastAsia="宋体"/>
          <w:sz w:val="28"/>
          <w:szCs w:val="28"/>
        </w:rPr>
        <w:t>或jpeg</w:t>
      </w:r>
      <w:r>
        <w:rPr>
          <w:rFonts w:hint="eastAsia" w:ascii="宋体" w:hAnsi="宋体" w:eastAsia="宋体"/>
          <w:sz w:val="28"/>
          <w:szCs w:val="28"/>
        </w:rPr>
        <w:t>。</w:t>
      </w:r>
    </w:p>
    <w:p w14:paraId="3FF857B9">
      <w:r>
        <w:drawing>
          <wp:inline distT="0" distB="0" distL="0" distR="0">
            <wp:extent cx="5274310" cy="1922145"/>
            <wp:effectExtent l="76200" t="76200" r="135890" b="135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214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  <a:headEnd/>
                      <a:tailEnd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94022E1">
      <w:pPr>
        <w:pStyle w:val="2"/>
      </w:pPr>
      <w:r>
        <w:t>三</w:t>
      </w:r>
      <w:r>
        <w:rPr>
          <w:rFonts w:hint="eastAsia"/>
        </w:rPr>
        <w:t>、年报流程</w:t>
      </w:r>
      <w:bookmarkEnd w:id="5"/>
    </w:p>
    <w:p w14:paraId="664D62E8">
      <w:pPr>
        <w:rPr>
          <w:b/>
        </w:rPr>
      </w:pPr>
      <w:r>
        <w:rPr>
          <w:rFonts w:ascii="宋体" w:hAnsi="宋体" w:eastAsia="宋体"/>
        </w:rPr>
        <w:drawing>
          <wp:inline distT="0" distB="0" distL="0" distR="0">
            <wp:extent cx="4485640" cy="7028180"/>
            <wp:effectExtent l="0" t="0" r="0" b="127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5714" cy="70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460A65">
      <w:pPr>
        <w:rPr>
          <w:rFonts w:ascii="宋体" w:hAnsi="宋体" w:eastAsia="宋体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t>注意</w:t>
      </w:r>
      <w:r>
        <w:rPr>
          <w:rFonts w:hint="eastAsia" w:ascii="宋体" w:hAnsi="宋体" w:eastAsia="宋体"/>
          <w:sz w:val="28"/>
          <w:szCs w:val="28"/>
        </w:rPr>
        <w:t>：</w:t>
      </w:r>
      <w:r>
        <w:rPr>
          <w:rFonts w:ascii="宋体" w:hAnsi="宋体" w:eastAsia="宋体"/>
          <w:sz w:val="28"/>
          <w:szCs w:val="28"/>
        </w:rPr>
        <w:t>年报状态显示为校对通过表示年报完成</w:t>
      </w:r>
      <w:r>
        <w:rPr>
          <w:rFonts w:hint="eastAsia" w:ascii="宋体" w:hAnsi="宋体" w:eastAsia="宋体"/>
          <w:sz w:val="28"/>
          <w:szCs w:val="28"/>
        </w:rPr>
        <w:t>。</w:t>
      </w:r>
    </w:p>
    <w:p w14:paraId="72E20DAA">
      <w:pPr>
        <w:pStyle w:val="2"/>
      </w:pPr>
      <w:bookmarkStart w:id="6" w:name="_Toc32238048"/>
      <w:r>
        <w:t>四</w:t>
      </w:r>
      <w:r>
        <w:rPr>
          <w:rFonts w:hint="eastAsia"/>
        </w:rPr>
        <w:t>、</w:t>
      </w:r>
      <w:r>
        <w:t>技术支持联系方式</w:t>
      </w:r>
      <w:bookmarkEnd w:id="6"/>
    </w:p>
    <w:p w14:paraId="51EE747A">
      <w:pPr>
        <w:rPr>
          <w:rFonts w:ascii="宋体" w:hAnsi="宋体" w:eastAsia="宋体"/>
          <w:sz w:val="28"/>
          <w:szCs w:val="28"/>
        </w:rPr>
      </w:pPr>
      <w:r>
        <w:rPr>
          <w:rFonts w:hint="eastAsia" w:ascii="宋体" w:hAnsi="宋体" w:eastAsia="宋体"/>
          <w:sz w:val="28"/>
          <w:szCs w:val="28"/>
        </w:rPr>
        <w:t>手机/</w:t>
      </w:r>
      <w:r>
        <w:rPr>
          <w:rFonts w:ascii="宋体" w:hAnsi="宋体" w:eastAsia="宋体"/>
          <w:sz w:val="28"/>
          <w:szCs w:val="28"/>
        </w:rPr>
        <w:t>微信</w:t>
      </w:r>
      <w:r>
        <w:rPr>
          <w:rFonts w:hint="eastAsia" w:ascii="宋体" w:hAnsi="宋体" w:eastAsia="宋体"/>
          <w:sz w:val="28"/>
          <w:szCs w:val="28"/>
        </w:rPr>
        <w:t>：</w:t>
      </w:r>
      <w:r>
        <w:rPr>
          <w:rFonts w:hint="eastAsia" w:ascii="仿宋_GB2312" w:eastAsia="仿宋_GB2312"/>
          <w:color w:val="000000"/>
          <w:sz w:val="32"/>
          <w:szCs w:val="32"/>
        </w:rPr>
        <w:t>18766138209</w:t>
      </w:r>
      <w:r>
        <w:rPr>
          <w:rFonts w:hint="eastAsia" w:ascii="仿宋_GB2312" w:eastAsia="仿宋_GB2312"/>
          <w:color w:val="000000"/>
          <w:sz w:val="32"/>
          <w:szCs w:val="32"/>
          <w:lang w:val="en-US" w:eastAsia="zh-CN"/>
        </w:rPr>
        <w:t xml:space="preserve"> （吕工）</w:t>
      </w:r>
    </w:p>
    <w:p w14:paraId="65E8BD76">
      <w:pPr>
        <w:pStyle w:val="2"/>
      </w:pPr>
      <w:bookmarkStart w:id="7" w:name="_Toc32238049"/>
      <w:r>
        <w:t>五</w:t>
      </w:r>
      <w:r>
        <w:rPr>
          <w:rFonts w:hint="eastAsia"/>
        </w:rPr>
        <w:t>、</w:t>
      </w:r>
      <w:r>
        <w:t>社会组织</w:t>
      </w:r>
      <w:r>
        <w:rPr>
          <w:rFonts w:hint="eastAsia"/>
          <w:lang w:val="en-US" w:eastAsia="zh-CN"/>
        </w:rPr>
        <w:t>服务中心</w:t>
      </w:r>
      <w:r>
        <w:rPr>
          <w:rFonts w:hint="eastAsia"/>
        </w:rPr>
        <w:t>联系方式</w:t>
      </w:r>
      <w:bookmarkEnd w:id="7"/>
    </w:p>
    <w:p w14:paraId="4E2121AE">
      <w:pPr>
        <w:widowControl/>
        <w:jc w:val="left"/>
        <w:rPr>
          <w:rFonts w:hint="default" w:ascii="宋体" w:hAnsi="宋体" w:eastAsia="宋体"/>
          <w:sz w:val="28"/>
          <w:szCs w:val="28"/>
          <w:lang w:val="en-US" w:eastAsia="zh-CN"/>
        </w:rPr>
      </w:pPr>
      <w:r>
        <w:rPr>
          <w:rFonts w:hint="eastAsia" w:ascii="宋体" w:hAnsi="宋体" w:eastAsia="宋体"/>
          <w:sz w:val="28"/>
          <w:szCs w:val="28"/>
        </w:rPr>
        <w:t>0532-</w:t>
      </w:r>
      <w:r>
        <w:rPr>
          <w:rFonts w:hint="eastAsia" w:ascii="宋体" w:hAnsi="宋体" w:eastAsia="宋体"/>
          <w:sz w:val="28"/>
          <w:szCs w:val="28"/>
          <w:lang w:val="en-US" w:eastAsia="zh-CN"/>
        </w:rPr>
        <w:t>58959376</w:t>
      </w:r>
    </w:p>
    <w:p w14:paraId="52DBEACE">
      <w:pPr>
        <w:widowControl/>
        <w:jc w:val="left"/>
        <w:rPr>
          <w:rFonts w:ascii="宋体" w:hAnsi="宋体" w:eastAsia="宋体"/>
          <w:sz w:val="28"/>
          <w:szCs w:val="28"/>
        </w:rPr>
      </w:pPr>
    </w:p>
    <w:p w14:paraId="7A84757E"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279872509"/>
      <w:docPartObj>
        <w:docPartGallery w:val="autotext"/>
      </w:docPartObj>
    </w:sdtPr>
    <w:sdtContent>
      <w:p w14:paraId="59A1CB3D"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9</w:t>
        </w:r>
        <w:r>
          <w:fldChar w:fldCharType="end"/>
        </w:r>
      </w:p>
    </w:sdtContent>
  </w:sdt>
  <w:p w14:paraId="4EB8DBC8"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0D07"/>
    <w:rsid w:val="00101655"/>
    <w:rsid w:val="0012510F"/>
    <w:rsid w:val="00213C40"/>
    <w:rsid w:val="00242083"/>
    <w:rsid w:val="003370B0"/>
    <w:rsid w:val="0037708B"/>
    <w:rsid w:val="003811A8"/>
    <w:rsid w:val="003E57D1"/>
    <w:rsid w:val="00421F0C"/>
    <w:rsid w:val="0044226D"/>
    <w:rsid w:val="0045193D"/>
    <w:rsid w:val="004576F2"/>
    <w:rsid w:val="00464FAD"/>
    <w:rsid w:val="00511546"/>
    <w:rsid w:val="00552A3D"/>
    <w:rsid w:val="005D1937"/>
    <w:rsid w:val="00663580"/>
    <w:rsid w:val="006A4AD1"/>
    <w:rsid w:val="0071145A"/>
    <w:rsid w:val="00772D61"/>
    <w:rsid w:val="00786802"/>
    <w:rsid w:val="00836D8F"/>
    <w:rsid w:val="008F5D58"/>
    <w:rsid w:val="00904C0C"/>
    <w:rsid w:val="009B0648"/>
    <w:rsid w:val="00A06F0F"/>
    <w:rsid w:val="00B74AE3"/>
    <w:rsid w:val="00B845FB"/>
    <w:rsid w:val="00B93C93"/>
    <w:rsid w:val="00C67370"/>
    <w:rsid w:val="00CF0C38"/>
    <w:rsid w:val="00DA4CC4"/>
    <w:rsid w:val="00E010BB"/>
    <w:rsid w:val="00E61E3C"/>
    <w:rsid w:val="00EE2752"/>
    <w:rsid w:val="00EF05EB"/>
    <w:rsid w:val="00F579D9"/>
    <w:rsid w:val="00F60D07"/>
    <w:rsid w:val="4AA66E81"/>
    <w:rsid w:val="76F420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4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oc 1"/>
    <w:basedOn w:val="1"/>
    <w:next w:val="1"/>
    <w:autoRedefine/>
    <w:unhideWhenUsed/>
    <w:qFormat/>
    <w:uiPriority w:val="39"/>
  </w:style>
  <w:style w:type="paragraph" w:styleId="7">
    <w:name w:val="toc 2"/>
    <w:basedOn w:val="1"/>
    <w:next w:val="1"/>
    <w:autoRedefine/>
    <w:unhideWhenUsed/>
    <w:qFormat/>
    <w:uiPriority w:val="39"/>
    <w:pPr>
      <w:ind w:left="420" w:leftChars="200"/>
    </w:pPr>
  </w:style>
  <w:style w:type="character" w:styleId="10">
    <w:name w:val="Hyperlink"/>
    <w:basedOn w:val="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1">
    <w:name w:val="标题 1 Char"/>
    <w:basedOn w:val="9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2">
    <w:name w:val="标题 2 Char"/>
    <w:basedOn w:val="9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3">
    <w:name w:val="页眉 Char"/>
    <w:basedOn w:val="9"/>
    <w:link w:val="5"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4"/>
    <w:qFormat/>
    <w:uiPriority w:val="99"/>
    <w:rPr>
      <w:sz w:val="18"/>
      <w:szCs w:val="18"/>
    </w:rPr>
  </w:style>
  <w:style w:type="paragraph" w:customStyle="1" w:styleId="15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3A9AB3-BB55-4EB4-96FA-4F97545D53E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9</Pages>
  <Words>147</Words>
  <Characters>178</Characters>
  <Lines>11</Lines>
  <Paragraphs>3</Paragraphs>
  <TotalTime>63</TotalTime>
  <ScaleCrop>false</ScaleCrop>
  <LinksUpToDate>false</LinksUpToDate>
  <CharactersWithSpaces>189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2020-05-07T07:01:00Z</dcterms:created>
  <dc:creator>pk X</dc:creator>
  <cp:lastModifiedBy>马林</cp:lastModifiedBy>
  <dcterms:modified xsi:type="dcterms:W3CDTF">2025-04-18T02:23:43Z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eyJoZGlkIjoiNDYzNzVjNzdmNzkxMDc1ZDljMmNjMTJhYjc0MzMxNzciLCJ1c2VySWQiOiIxMjc5ODcyNDk5In0=</vt:lpwstr>
  </property>
  <property fmtid="{D5CDD505-2E9C-101B-9397-08002B2CF9AE}" pid="3" name="KSOProductBuildVer">
    <vt:lpwstr>2052-12.1.0.20784</vt:lpwstr>
  </property>
  <property fmtid="{D5CDD505-2E9C-101B-9397-08002B2CF9AE}" pid="4" name="ICV">
    <vt:lpwstr>CC71EF2CDBA84790B07A37A2859266CF_13</vt:lpwstr>
  </property>
</Properties>
</file>