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D9D9D9" w:sz="6" w:space="7"/>
          <w:right w:val="none" w:color="auto" w:sz="0" w:space="0"/>
        </w:pBdr>
        <w:shd w:val="clear" w:fill="FFFFFF"/>
        <w:ind w:left="0" w:firstLine="0"/>
        <w:jc w:val="center"/>
        <w:rPr>
          <w:rFonts w:hint="eastAsia" w:ascii="微软雅黑" w:hAnsi="微软雅黑" w:eastAsia="微软雅黑" w:cs="微软雅黑"/>
          <w:i w:val="0"/>
          <w:iCs w:val="0"/>
          <w:caps w:val="0"/>
          <w:color w:val="333333"/>
          <w:spacing w:val="0"/>
          <w:kern w:val="0"/>
          <w:sz w:val="45"/>
          <w:szCs w:val="45"/>
          <w:shd w:val="clear" w:fill="FFFFFF"/>
          <w:lang w:val="en-US" w:eastAsia="zh-CN" w:bidi="ar"/>
        </w:rPr>
      </w:pPr>
      <w:r>
        <w:rPr>
          <w:rFonts w:hint="eastAsia" w:ascii="微软雅黑" w:hAnsi="微软雅黑" w:eastAsia="微软雅黑" w:cs="微软雅黑"/>
          <w:i w:val="0"/>
          <w:iCs w:val="0"/>
          <w:caps w:val="0"/>
          <w:color w:val="333333"/>
          <w:spacing w:val="0"/>
          <w:kern w:val="0"/>
          <w:sz w:val="45"/>
          <w:szCs w:val="45"/>
          <w:shd w:val="clear" w:fill="FFFFFF"/>
          <w:lang w:val="en-US" w:eastAsia="zh-CN" w:bidi="ar"/>
        </w:rPr>
        <w:t>（民办非企业单位）</w:t>
      </w:r>
    </w:p>
    <w:p>
      <w:pPr>
        <w:keepNext w:val="0"/>
        <w:keepLines w:val="0"/>
        <w:widowControl/>
        <w:suppressLineNumbers w:val="0"/>
        <w:pBdr>
          <w:top w:val="none" w:color="auto" w:sz="0" w:space="0"/>
          <w:left w:val="none" w:color="auto" w:sz="0" w:space="0"/>
          <w:bottom w:val="single" w:color="D9D9D9" w:sz="6" w:space="7"/>
          <w:right w:val="none" w:color="auto" w:sz="0" w:space="0"/>
        </w:pBdr>
        <w:shd w:val="clear" w:fill="FFFFFF"/>
        <w:ind w:left="0" w:firstLine="0"/>
        <w:jc w:val="center"/>
        <w:rPr>
          <w:rFonts w:ascii="微软雅黑" w:hAnsi="微软雅黑" w:eastAsia="微软雅黑" w:cs="微软雅黑"/>
          <w:i w:val="0"/>
          <w:iCs w:val="0"/>
          <w:caps w:val="0"/>
          <w:color w:val="333333"/>
          <w:spacing w:val="0"/>
          <w:sz w:val="45"/>
          <w:szCs w:val="45"/>
        </w:rPr>
      </w:pPr>
      <w:r>
        <w:rPr>
          <w:rFonts w:hint="eastAsia" w:ascii="微软雅黑" w:hAnsi="微软雅黑" w:eastAsia="微软雅黑" w:cs="微软雅黑"/>
          <w:i w:val="0"/>
          <w:iCs w:val="0"/>
          <w:caps w:val="0"/>
          <w:color w:val="333333"/>
          <w:spacing w:val="0"/>
          <w:kern w:val="0"/>
          <w:sz w:val="45"/>
          <w:szCs w:val="45"/>
          <w:shd w:val="clear" w:fill="FFFFFF"/>
          <w:lang w:val="en-US" w:eastAsia="zh-CN" w:bidi="ar"/>
        </w:rPr>
        <w:t>名称变更登记服务指南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ascii="仿宋_GB2312" w:hAnsi="微软雅黑" w:eastAsia="仿宋_GB2312" w:cs="仿宋_GB2312"/>
          <w:i w:val="0"/>
          <w:iCs w:val="0"/>
          <w:caps w:val="0"/>
          <w:color w:val="333333"/>
          <w:spacing w:val="0"/>
          <w:sz w:val="31"/>
          <w:szCs w:val="31"/>
          <w:shd w:val="clear" w:fill="FFFFFF"/>
        </w:rPr>
        <w:t>一、适用范围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涉及的内容：适用于</w:t>
      </w:r>
      <w:r>
        <w:rPr>
          <w:rFonts w:hint="eastAsia" w:ascii="仿宋_GB2312" w:hAnsi="微软雅黑" w:eastAsia="仿宋_GB2312" w:cs="仿宋_GB2312"/>
          <w:i w:val="0"/>
          <w:iCs w:val="0"/>
          <w:caps w:val="0"/>
          <w:color w:val="333333"/>
          <w:spacing w:val="0"/>
          <w:sz w:val="31"/>
          <w:szCs w:val="31"/>
          <w:shd w:val="clear" w:fill="FFFFFF"/>
          <w:lang w:val="en-US" w:eastAsia="zh-CN"/>
        </w:rPr>
        <w:t>区</w:t>
      </w:r>
      <w:r>
        <w:rPr>
          <w:rFonts w:hint="default" w:ascii="仿宋_GB2312" w:hAnsi="微软雅黑" w:eastAsia="仿宋_GB2312" w:cs="仿宋_GB2312"/>
          <w:i w:val="0"/>
          <w:iCs w:val="0"/>
          <w:caps w:val="0"/>
          <w:color w:val="333333"/>
          <w:spacing w:val="0"/>
          <w:sz w:val="31"/>
          <w:szCs w:val="31"/>
          <w:shd w:val="clear" w:fill="FFFFFF"/>
        </w:rPr>
        <w:t>管民办非企业单位申请名称变更登记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适用对象：</w:t>
      </w:r>
      <w:r>
        <w:rPr>
          <w:rFonts w:hint="eastAsia" w:ascii="仿宋_GB2312" w:hAnsi="微软雅黑" w:eastAsia="仿宋_GB2312" w:cs="仿宋_GB2312"/>
          <w:i w:val="0"/>
          <w:iCs w:val="0"/>
          <w:caps w:val="0"/>
          <w:color w:val="333333"/>
          <w:spacing w:val="0"/>
          <w:sz w:val="31"/>
          <w:szCs w:val="31"/>
          <w:shd w:val="clear" w:fill="FFFFFF"/>
          <w:lang w:val="en-US" w:eastAsia="zh-CN"/>
        </w:rPr>
        <w:t>区</w:t>
      </w:r>
      <w:r>
        <w:rPr>
          <w:rFonts w:hint="default" w:ascii="仿宋_GB2312" w:hAnsi="微软雅黑" w:eastAsia="仿宋_GB2312" w:cs="仿宋_GB2312"/>
          <w:i w:val="0"/>
          <w:iCs w:val="0"/>
          <w:caps w:val="0"/>
          <w:color w:val="333333"/>
          <w:spacing w:val="0"/>
          <w:sz w:val="31"/>
          <w:szCs w:val="31"/>
          <w:shd w:val="clear" w:fill="FFFFFF"/>
        </w:rPr>
        <w:t>管民办非企业单位。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二、事项审查类型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前审后批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三、审批依据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（一）《民办非企业单位登记管理暂行条例》（</w:t>
      </w:r>
      <w:r>
        <w:rPr>
          <w:rFonts w:ascii="Calibri" w:hAnsi="Calibri" w:eastAsia="仿宋_GB2312" w:cs="Calibri"/>
          <w:i w:val="0"/>
          <w:iCs w:val="0"/>
          <w:caps w:val="0"/>
          <w:color w:val="333333"/>
          <w:spacing w:val="0"/>
          <w:sz w:val="31"/>
          <w:szCs w:val="31"/>
          <w:shd w:val="clear" w:fill="FFFFFF"/>
        </w:rPr>
        <w:t>1998</w:t>
      </w:r>
      <w:r>
        <w:rPr>
          <w:rFonts w:hint="default" w:ascii="仿宋_GB2312" w:hAnsi="微软雅黑" w:eastAsia="仿宋_GB2312" w:cs="仿宋_GB2312"/>
          <w:i w:val="0"/>
          <w:iCs w:val="0"/>
          <w:caps w:val="0"/>
          <w:color w:val="333333"/>
          <w:spacing w:val="0"/>
          <w:sz w:val="31"/>
          <w:szCs w:val="31"/>
          <w:shd w:val="clear" w:fill="FFFFFF"/>
        </w:rPr>
        <w:t>年国务院令第</w:t>
      </w:r>
      <w:r>
        <w:rPr>
          <w:rFonts w:hint="default" w:ascii="Calibri" w:hAnsi="Calibri" w:eastAsia="仿宋_GB2312" w:cs="Calibri"/>
          <w:i w:val="0"/>
          <w:iCs w:val="0"/>
          <w:caps w:val="0"/>
          <w:color w:val="333333"/>
          <w:spacing w:val="0"/>
          <w:sz w:val="31"/>
          <w:szCs w:val="31"/>
          <w:shd w:val="clear" w:fill="FFFFFF"/>
        </w:rPr>
        <w:t>251</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（二）《民办非企业单位名称管理暂行规定》（民发〔</w:t>
      </w:r>
      <w:r>
        <w:rPr>
          <w:rFonts w:hint="default" w:ascii="Calibri" w:hAnsi="Calibri" w:eastAsia="仿宋_GB2312" w:cs="Calibri"/>
          <w:i w:val="0"/>
          <w:iCs w:val="0"/>
          <w:caps w:val="0"/>
          <w:color w:val="333333"/>
          <w:spacing w:val="0"/>
          <w:sz w:val="31"/>
          <w:szCs w:val="31"/>
          <w:shd w:val="clear" w:fill="FFFFFF"/>
        </w:rPr>
        <w:t>1999</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129</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（三）《民办非企业单位登记暂行办法》（</w:t>
      </w:r>
      <w:r>
        <w:rPr>
          <w:rFonts w:hint="default" w:ascii="Calibri" w:hAnsi="Calibri" w:eastAsia="仿宋_GB2312" w:cs="Calibri"/>
          <w:i w:val="0"/>
          <w:iCs w:val="0"/>
          <w:caps w:val="0"/>
          <w:color w:val="333333"/>
          <w:spacing w:val="0"/>
          <w:sz w:val="31"/>
          <w:szCs w:val="31"/>
          <w:shd w:val="clear" w:fill="FFFFFF"/>
        </w:rPr>
        <w:t>1999</w:t>
      </w:r>
      <w:r>
        <w:rPr>
          <w:rFonts w:hint="default" w:ascii="仿宋_GB2312" w:hAnsi="微软雅黑" w:eastAsia="仿宋_GB2312" w:cs="仿宋_GB2312"/>
          <w:i w:val="0"/>
          <w:iCs w:val="0"/>
          <w:caps w:val="0"/>
          <w:color w:val="333333"/>
          <w:spacing w:val="0"/>
          <w:sz w:val="31"/>
          <w:szCs w:val="31"/>
          <w:shd w:val="clear" w:fill="FFFFFF"/>
        </w:rPr>
        <w:t>年民政部令第</w:t>
      </w:r>
      <w:r>
        <w:rPr>
          <w:rFonts w:hint="default" w:ascii="Calibri" w:hAnsi="Calibri" w:eastAsia="仿宋_GB2312" w:cs="Calibri"/>
          <w:i w:val="0"/>
          <w:iCs w:val="0"/>
          <w:caps w:val="0"/>
          <w:color w:val="333333"/>
          <w:spacing w:val="0"/>
          <w:sz w:val="31"/>
          <w:szCs w:val="31"/>
          <w:shd w:val="clear" w:fill="FFFFFF"/>
        </w:rPr>
        <w:t>18</w:t>
      </w:r>
      <w:r>
        <w:rPr>
          <w:rFonts w:hint="default" w:ascii="仿宋_GB2312" w:hAnsi="微软雅黑" w:eastAsia="仿宋_GB2312" w:cs="仿宋_GB2312"/>
          <w:i w:val="0"/>
          <w:iCs w:val="0"/>
          <w:caps w:val="0"/>
          <w:color w:val="333333"/>
          <w:spacing w:val="0"/>
          <w:sz w:val="31"/>
          <w:szCs w:val="31"/>
          <w:shd w:val="clear" w:fill="FFFFFF"/>
        </w:rPr>
        <w:t>号，根据</w:t>
      </w:r>
      <w:r>
        <w:rPr>
          <w:rFonts w:hint="default" w:ascii="Calibri" w:hAnsi="Calibri" w:eastAsia="仿宋_GB2312" w:cs="Calibri"/>
          <w:i w:val="0"/>
          <w:iCs w:val="0"/>
          <w:caps w:val="0"/>
          <w:color w:val="333333"/>
          <w:spacing w:val="0"/>
          <w:sz w:val="31"/>
          <w:szCs w:val="31"/>
          <w:shd w:val="clear" w:fill="FFFFFF"/>
        </w:rPr>
        <w:t>2010</w:t>
      </w:r>
      <w:r>
        <w:rPr>
          <w:rFonts w:hint="default" w:ascii="仿宋_GB2312" w:hAnsi="微软雅黑" w:eastAsia="仿宋_GB2312" w:cs="仿宋_GB2312"/>
          <w:i w:val="0"/>
          <w:iCs w:val="0"/>
          <w:caps w:val="0"/>
          <w:color w:val="333333"/>
          <w:spacing w:val="0"/>
          <w:sz w:val="31"/>
          <w:szCs w:val="31"/>
          <w:shd w:val="clear" w:fill="FFFFFF"/>
        </w:rPr>
        <w:t>年民政部令第</w:t>
      </w:r>
      <w:r>
        <w:rPr>
          <w:rFonts w:hint="default" w:ascii="Calibri" w:hAnsi="Calibri" w:eastAsia="仿宋_GB2312" w:cs="Calibri"/>
          <w:i w:val="0"/>
          <w:iCs w:val="0"/>
          <w:caps w:val="0"/>
          <w:color w:val="333333"/>
          <w:spacing w:val="0"/>
          <w:sz w:val="31"/>
          <w:szCs w:val="31"/>
          <w:shd w:val="clear" w:fill="FFFFFF"/>
        </w:rPr>
        <w:t>38</w:t>
      </w:r>
      <w:r>
        <w:rPr>
          <w:rFonts w:hint="default" w:ascii="仿宋_GB2312" w:hAnsi="微软雅黑" w:eastAsia="仿宋_GB2312" w:cs="仿宋_GB2312"/>
          <w:i w:val="0"/>
          <w:iCs w:val="0"/>
          <w:caps w:val="0"/>
          <w:color w:val="333333"/>
          <w:spacing w:val="0"/>
          <w:sz w:val="31"/>
          <w:szCs w:val="31"/>
          <w:shd w:val="clear" w:fill="FFFFFF"/>
        </w:rPr>
        <w:t>号修改）；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（四）省委办公厅、省政府办公厅《关于改革社会组织管理制度促进社会组织健康有序发展的实施意见》（鲁办发〔</w:t>
      </w:r>
      <w:r>
        <w:rPr>
          <w:rFonts w:hint="default" w:ascii="Calibri" w:hAnsi="Calibri" w:eastAsia="仿宋_GB2312" w:cs="Calibri"/>
          <w:i w:val="0"/>
          <w:iCs w:val="0"/>
          <w:caps w:val="0"/>
          <w:color w:val="333333"/>
          <w:spacing w:val="0"/>
          <w:sz w:val="31"/>
          <w:szCs w:val="31"/>
          <w:shd w:val="clear" w:fill="FFFFFF"/>
        </w:rPr>
        <w:t>2017</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5</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（五）中共山东省社会组织综合委员会《山东省省管社会组织负责人候选人审核办法》（鲁社综委发〔</w:t>
      </w:r>
      <w:r>
        <w:rPr>
          <w:rFonts w:hint="default" w:ascii="Calibri" w:hAnsi="Calibri" w:eastAsia="仿宋_GB2312" w:cs="Calibri"/>
          <w:i w:val="0"/>
          <w:iCs w:val="0"/>
          <w:caps w:val="0"/>
          <w:color w:val="333333"/>
          <w:spacing w:val="0"/>
          <w:sz w:val="31"/>
          <w:szCs w:val="31"/>
          <w:shd w:val="clear" w:fill="FFFFFF"/>
        </w:rPr>
        <w:t>2021</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3</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（六）《山东省民政厅关于进一步深化社会组织领域“放管服”改革的意见》（鲁民〔</w:t>
      </w:r>
      <w:r>
        <w:rPr>
          <w:rFonts w:hint="default" w:ascii="Calibri" w:hAnsi="Calibri" w:eastAsia="仿宋_GB2312" w:cs="Calibri"/>
          <w:i w:val="0"/>
          <w:iCs w:val="0"/>
          <w:caps w:val="0"/>
          <w:color w:val="333333"/>
          <w:spacing w:val="0"/>
          <w:sz w:val="31"/>
          <w:szCs w:val="31"/>
          <w:shd w:val="clear" w:fill="FFFFFF"/>
        </w:rPr>
        <w:t>2018</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38</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（七）《山东省民政厅关于优化社会组织登记管理服务的十条意见》（鲁民〔</w:t>
      </w:r>
      <w:r>
        <w:rPr>
          <w:rFonts w:hint="default" w:ascii="Calibri" w:hAnsi="Calibri" w:eastAsia="仿宋_GB2312" w:cs="Calibri"/>
          <w:i w:val="0"/>
          <w:iCs w:val="0"/>
          <w:caps w:val="0"/>
          <w:color w:val="333333"/>
          <w:spacing w:val="0"/>
          <w:sz w:val="31"/>
          <w:szCs w:val="31"/>
          <w:shd w:val="clear" w:fill="FFFFFF"/>
        </w:rPr>
        <w:t>2019</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25</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四、申请条件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民办非企业单位的名称需要变更的，应当召开理事会对变更动议进行表决，形成理事会决议（应制作理事会会议纪要，经符合法定条件的理事会成员签字并加盖单位公章，理事会会议纪要由民办非企业单位自行存档备查），变更事项经业务主管单位审查同意之日起</w:t>
      </w:r>
      <w:r>
        <w:rPr>
          <w:rFonts w:hint="default" w:ascii="Calibri" w:hAnsi="Calibri" w:eastAsia="仿宋_GB2312" w:cs="Calibri"/>
          <w:i w:val="0"/>
          <w:iCs w:val="0"/>
          <w:caps w:val="0"/>
          <w:color w:val="333333"/>
          <w:spacing w:val="0"/>
          <w:sz w:val="31"/>
          <w:szCs w:val="31"/>
          <w:shd w:val="clear" w:fill="FFFFFF"/>
        </w:rPr>
        <w:t>30</w:t>
      </w:r>
      <w:r>
        <w:rPr>
          <w:rFonts w:hint="default" w:ascii="仿宋_GB2312" w:hAnsi="微软雅黑" w:eastAsia="仿宋_GB2312" w:cs="仿宋_GB2312"/>
          <w:i w:val="0"/>
          <w:iCs w:val="0"/>
          <w:caps w:val="0"/>
          <w:color w:val="333333"/>
          <w:spacing w:val="0"/>
          <w:sz w:val="31"/>
          <w:szCs w:val="31"/>
          <w:shd w:val="clear" w:fill="FFFFFF"/>
        </w:rPr>
        <w:t>日内，向登记管理机关申请变更登记。符合《山东省民政厅关于优化社会组织登记管理服务的十条意见》（鲁民〔</w:t>
      </w:r>
      <w:r>
        <w:rPr>
          <w:rFonts w:hint="default" w:ascii="Calibri" w:hAnsi="Calibri" w:eastAsia="仿宋_GB2312" w:cs="Calibri"/>
          <w:i w:val="0"/>
          <w:iCs w:val="0"/>
          <w:caps w:val="0"/>
          <w:color w:val="333333"/>
          <w:spacing w:val="0"/>
          <w:sz w:val="31"/>
          <w:szCs w:val="31"/>
          <w:shd w:val="clear" w:fill="FFFFFF"/>
        </w:rPr>
        <w:t>2019</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25</w:t>
      </w:r>
      <w:r>
        <w:rPr>
          <w:rFonts w:hint="default" w:ascii="仿宋_GB2312" w:hAnsi="微软雅黑" w:eastAsia="仿宋_GB2312" w:cs="仿宋_GB2312"/>
          <w:i w:val="0"/>
          <w:iCs w:val="0"/>
          <w:caps w:val="0"/>
          <w:color w:val="333333"/>
          <w:spacing w:val="0"/>
          <w:sz w:val="31"/>
          <w:szCs w:val="31"/>
          <w:shd w:val="clear" w:fill="FFFFFF"/>
        </w:rPr>
        <w:t>号）第二条规定的“四类”直接登记范围或存量“四类”直接登记范围的民办非企业单位，按《意见》相关规定执行。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eastAsia" w:ascii="仿宋_GB2312" w:hAnsi="微软雅黑" w:eastAsia="仿宋_GB2312" w:cs="仿宋_GB2312"/>
          <w:i w:val="0"/>
          <w:iCs w:val="0"/>
          <w:caps w:val="0"/>
          <w:color w:val="333333"/>
          <w:spacing w:val="0"/>
          <w:sz w:val="31"/>
          <w:szCs w:val="31"/>
          <w:shd w:val="clear" w:fill="FFFFFF"/>
          <w:lang w:val="en-US" w:eastAsia="zh-CN"/>
        </w:rPr>
        <w:t>五</w:t>
      </w:r>
      <w:r>
        <w:rPr>
          <w:rFonts w:hint="default" w:ascii="仿宋_GB2312" w:hAnsi="微软雅黑" w:eastAsia="仿宋_GB2312" w:cs="仿宋_GB2312"/>
          <w:i w:val="0"/>
          <w:iCs w:val="0"/>
          <w:caps w:val="0"/>
          <w:color w:val="333333"/>
          <w:spacing w:val="0"/>
          <w:sz w:val="31"/>
          <w:szCs w:val="31"/>
          <w:shd w:val="clear" w:fill="FFFFFF"/>
        </w:rPr>
        <w:t>、禁止性要求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因中央和省实施最新的登记政策，以及省有关部门政策调整等原因，</w:t>
      </w:r>
      <w:r>
        <w:rPr>
          <w:rFonts w:hint="default" w:ascii="Calibri" w:hAnsi="Calibri" w:eastAsia="仿宋_GB2312" w:cs="Calibri"/>
          <w:i w:val="0"/>
          <w:iCs w:val="0"/>
          <w:caps w:val="0"/>
          <w:color w:val="333333"/>
          <w:spacing w:val="0"/>
          <w:sz w:val="31"/>
          <w:szCs w:val="31"/>
          <w:shd w:val="clear" w:fill="FFFFFF"/>
        </w:rPr>
        <w:t>2013</w:t>
      </w:r>
      <w:r>
        <w:rPr>
          <w:rFonts w:hint="default" w:ascii="仿宋_GB2312" w:hAnsi="微软雅黑" w:eastAsia="仿宋_GB2312" w:cs="仿宋_GB2312"/>
          <w:i w:val="0"/>
          <w:iCs w:val="0"/>
          <w:caps w:val="0"/>
          <w:color w:val="333333"/>
          <w:spacing w:val="0"/>
          <w:sz w:val="31"/>
          <w:szCs w:val="31"/>
          <w:shd w:val="clear" w:fill="FFFFFF"/>
        </w:rPr>
        <w:t>年</w:t>
      </w:r>
      <w:r>
        <w:rPr>
          <w:rFonts w:hint="default" w:ascii="Calibri" w:hAnsi="Calibri" w:eastAsia="仿宋_GB2312" w:cs="Calibri"/>
          <w:i w:val="0"/>
          <w:iCs w:val="0"/>
          <w:caps w:val="0"/>
          <w:color w:val="333333"/>
          <w:spacing w:val="0"/>
          <w:sz w:val="31"/>
          <w:szCs w:val="31"/>
          <w:shd w:val="clear" w:fill="FFFFFF"/>
        </w:rPr>
        <w:t>8</w:t>
      </w:r>
      <w:r>
        <w:rPr>
          <w:rFonts w:hint="default" w:ascii="仿宋_GB2312" w:hAnsi="微软雅黑" w:eastAsia="仿宋_GB2312" w:cs="仿宋_GB2312"/>
          <w:i w:val="0"/>
          <w:iCs w:val="0"/>
          <w:caps w:val="0"/>
          <w:color w:val="333333"/>
          <w:spacing w:val="0"/>
          <w:sz w:val="31"/>
          <w:szCs w:val="31"/>
          <w:shd w:val="clear" w:fill="FFFFFF"/>
        </w:rPr>
        <w:t>月至</w:t>
      </w:r>
      <w:r>
        <w:rPr>
          <w:rFonts w:hint="default" w:ascii="Calibri" w:hAnsi="Calibri" w:eastAsia="仿宋_GB2312" w:cs="Calibri"/>
          <w:i w:val="0"/>
          <w:iCs w:val="0"/>
          <w:caps w:val="0"/>
          <w:color w:val="333333"/>
          <w:spacing w:val="0"/>
          <w:sz w:val="31"/>
          <w:szCs w:val="31"/>
          <w:shd w:val="clear" w:fill="FFFFFF"/>
        </w:rPr>
        <w:t>2017</w:t>
      </w:r>
      <w:r>
        <w:rPr>
          <w:rFonts w:hint="default" w:ascii="仿宋_GB2312" w:hAnsi="微软雅黑" w:eastAsia="仿宋_GB2312" w:cs="仿宋_GB2312"/>
          <w:i w:val="0"/>
          <w:iCs w:val="0"/>
          <w:caps w:val="0"/>
          <w:color w:val="333333"/>
          <w:spacing w:val="0"/>
          <w:sz w:val="31"/>
          <w:szCs w:val="31"/>
          <w:shd w:val="clear" w:fill="FFFFFF"/>
        </w:rPr>
        <w:t>年</w:t>
      </w:r>
      <w:r>
        <w:rPr>
          <w:rFonts w:hint="default" w:ascii="Calibri" w:hAnsi="Calibri" w:eastAsia="仿宋_GB2312" w:cs="Calibri"/>
          <w:i w:val="0"/>
          <w:iCs w:val="0"/>
          <w:caps w:val="0"/>
          <w:color w:val="333333"/>
          <w:spacing w:val="0"/>
          <w:sz w:val="31"/>
          <w:szCs w:val="31"/>
          <w:shd w:val="clear" w:fill="FFFFFF"/>
        </w:rPr>
        <w:t>5</w:t>
      </w:r>
      <w:r>
        <w:rPr>
          <w:rFonts w:hint="default" w:ascii="仿宋_GB2312" w:hAnsi="微软雅黑" w:eastAsia="仿宋_GB2312" w:cs="仿宋_GB2312"/>
          <w:i w:val="0"/>
          <w:iCs w:val="0"/>
          <w:caps w:val="0"/>
          <w:color w:val="333333"/>
          <w:spacing w:val="0"/>
          <w:sz w:val="31"/>
          <w:szCs w:val="31"/>
          <w:shd w:val="clear" w:fill="FFFFFF"/>
        </w:rPr>
        <w:t>月期间依据省民政厅有关政策实施直接登记的民办非企业单位，以及原由科学技术</w:t>
      </w:r>
      <w:r>
        <w:rPr>
          <w:rFonts w:hint="eastAsia" w:ascii="仿宋_GB2312" w:hAnsi="微软雅黑" w:eastAsia="仿宋_GB2312" w:cs="仿宋_GB2312"/>
          <w:i w:val="0"/>
          <w:iCs w:val="0"/>
          <w:caps w:val="0"/>
          <w:color w:val="333333"/>
          <w:spacing w:val="0"/>
          <w:sz w:val="31"/>
          <w:szCs w:val="31"/>
          <w:shd w:val="clear" w:fill="FFFFFF"/>
          <w:lang w:val="en-US" w:eastAsia="zh-CN"/>
        </w:rPr>
        <w:t>局</w:t>
      </w:r>
      <w:r>
        <w:rPr>
          <w:rFonts w:hint="default" w:ascii="仿宋_GB2312" w:hAnsi="微软雅黑" w:eastAsia="仿宋_GB2312" w:cs="仿宋_GB2312"/>
          <w:i w:val="0"/>
          <w:iCs w:val="0"/>
          <w:caps w:val="0"/>
          <w:color w:val="333333"/>
          <w:spacing w:val="0"/>
          <w:sz w:val="31"/>
          <w:szCs w:val="31"/>
          <w:shd w:val="clear" w:fill="FFFFFF"/>
        </w:rPr>
        <w:t>担任业务主管单位的民办非企业单位，其名称所涉及业务领域以及其业务范围已经不符合当前执行的最新直接登记政策的，登记机关目前暂时给予维持原状，暂不限期要求其找到新的业务主管单位、限期变更和限期注销。对于此类民办非企业单位，登记机关目前本着“放管服”原则，可以受理其住所、法定代表人、业务主管单位、开办资金四项变更以及不涉及业务领域变动的名称变更，暂不受理涉及业务领域变动的名称变更和业务范围变更。若此类民办非企业单位找到新的业务主管单位，经业务主管单位审查同意，可正常申请办理全部变更登记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eastAsia" w:ascii="仿宋_GB2312" w:hAnsi="微软雅黑" w:eastAsia="仿宋_GB2312" w:cs="仿宋_GB2312"/>
          <w:i w:val="0"/>
          <w:iCs w:val="0"/>
          <w:caps w:val="0"/>
          <w:color w:val="333333"/>
          <w:spacing w:val="0"/>
          <w:sz w:val="31"/>
          <w:szCs w:val="31"/>
          <w:highlight w:val="yellow"/>
          <w:shd w:val="clear" w:fill="FFFFFF"/>
          <w:lang w:val="en-US" w:eastAsia="zh-CN"/>
        </w:rPr>
        <w:t>六</w:t>
      </w:r>
      <w:r>
        <w:rPr>
          <w:rFonts w:hint="default" w:ascii="仿宋_GB2312" w:hAnsi="微软雅黑" w:eastAsia="仿宋_GB2312" w:cs="仿宋_GB2312"/>
          <w:i w:val="0"/>
          <w:iCs w:val="0"/>
          <w:caps w:val="0"/>
          <w:color w:val="333333"/>
          <w:spacing w:val="0"/>
          <w:sz w:val="31"/>
          <w:szCs w:val="31"/>
          <w:highlight w:val="yellow"/>
          <w:shd w:val="clear" w:fill="FFFFFF"/>
        </w:rPr>
        <w:t>、申请材料目录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仿宋_GB2312" w:hAnsi="微软雅黑" w:eastAsia="仿宋_GB2312" w:cs="仿宋_GB2312"/>
          <w:i w:val="0"/>
          <w:iCs w:val="0"/>
          <w:caps w:val="0"/>
          <w:color w:val="333333"/>
          <w:spacing w:val="0"/>
          <w:sz w:val="31"/>
          <w:szCs w:val="31"/>
          <w:highlight w:val="yellow"/>
          <w:shd w:val="clear" w:fill="FFFFFF"/>
        </w:rPr>
        <w:t>民办非企业单位申请名称变更登记须提交以下材料（原件，一式一份，表格示例样表及文本模版可在本服务指南附件中下载）：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仿宋_GB2312" w:hAnsi="微软雅黑" w:eastAsia="仿宋_GB2312" w:cs="仿宋_GB2312"/>
          <w:i w:val="0"/>
          <w:iCs w:val="0"/>
          <w:caps w:val="0"/>
          <w:color w:val="333333"/>
          <w:spacing w:val="0"/>
          <w:sz w:val="31"/>
          <w:szCs w:val="31"/>
          <w:highlight w:val="yellow"/>
          <w:shd w:val="clear" w:fill="FFFFFF"/>
        </w:rPr>
        <w:t>（一）《民办非企业单位变更登记申请表》（参照示例样表填写制作）。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default" w:ascii="仿宋_GB2312" w:hAnsi="微软雅黑" w:eastAsia="仿宋_GB2312" w:cs="仿宋_GB2312"/>
          <w:i w:val="0"/>
          <w:iCs w:val="0"/>
          <w:caps w:val="0"/>
          <w:color w:val="333333"/>
          <w:spacing w:val="0"/>
          <w:sz w:val="31"/>
          <w:szCs w:val="31"/>
          <w:highlight w:val="yellow"/>
          <w:shd w:val="clear" w:fill="FFFFFF"/>
        </w:rPr>
      </w:pPr>
      <w:r>
        <w:rPr>
          <w:rFonts w:hint="default" w:ascii="仿宋_GB2312" w:hAnsi="微软雅黑" w:eastAsia="仿宋_GB2312" w:cs="仿宋_GB2312"/>
          <w:i w:val="0"/>
          <w:iCs w:val="0"/>
          <w:caps w:val="0"/>
          <w:color w:val="333333"/>
          <w:spacing w:val="0"/>
          <w:sz w:val="31"/>
          <w:szCs w:val="31"/>
          <w:highlight w:val="yellow"/>
          <w:shd w:val="clear" w:fill="FFFFFF"/>
        </w:rPr>
        <w:t>（二）《民办非企业单位法人登记证书》正副本。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bookmarkStart w:id="0" w:name="_GoBack"/>
      <w:bookmarkEnd w:id="0"/>
      <w:r>
        <w:rPr>
          <w:rFonts w:hint="default" w:ascii="仿宋_GB2312" w:hAnsi="微软雅黑" w:eastAsia="仿宋_GB2312" w:cs="仿宋_GB2312"/>
          <w:i w:val="0"/>
          <w:iCs w:val="0"/>
          <w:caps w:val="0"/>
          <w:color w:val="333333"/>
          <w:spacing w:val="0"/>
          <w:sz w:val="31"/>
          <w:szCs w:val="31"/>
          <w:highlight w:val="yellow"/>
          <w:shd w:val="clear" w:fill="FFFFFF"/>
        </w:rPr>
        <w:t>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Calibri" w:hAnsi="Calibri" w:eastAsia="仿宋_GB2312" w:cs="Calibri"/>
          <w:i w:val="0"/>
          <w:iCs w:val="0"/>
          <w:caps w:val="0"/>
          <w:color w:val="333333"/>
          <w:spacing w:val="0"/>
          <w:sz w:val="31"/>
          <w:szCs w:val="31"/>
          <w:highlight w:val="yellow"/>
          <w:shd w:val="clear" w:fill="FFFFFF"/>
        </w:rPr>
        <w:t>1</w:t>
      </w:r>
      <w:r>
        <w:rPr>
          <w:rFonts w:hint="default" w:ascii="仿宋_GB2312" w:hAnsi="微软雅黑" w:eastAsia="仿宋_GB2312" w:cs="仿宋_GB2312"/>
          <w:i w:val="0"/>
          <w:iCs w:val="0"/>
          <w:caps w:val="0"/>
          <w:color w:val="333333"/>
          <w:spacing w:val="0"/>
          <w:sz w:val="31"/>
          <w:szCs w:val="31"/>
          <w:highlight w:val="yellow"/>
          <w:shd w:val="clear" w:fill="FFFFFF"/>
        </w:rPr>
        <w:t>、民办学校、民办医疗机构等有前置许可证或前置审批（备案）文件的民办非企业单位，须提交变更后新的许可证原件及复印件（登记机关查看原件，留存复印件）或相关前置审批（备案）文件原件。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Calibri" w:hAnsi="Calibri" w:eastAsia="仿宋_GB2312" w:cs="Calibri"/>
          <w:i w:val="0"/>
          <w:iCs w:val="0"/>
          <w:caps w:val="0"/>
          <w:color w:val="333333"/>
          <w:spacing w:val="0"/>
          <w:sz w:val="31"/>
          <w:szCs w:val="31"/>
          <w:highlight w:val="yellow"/>
          <w:shd w:val="clear" w:fill="FFFFFF"/>
        </w:rPr>
        <w:t>2</w:t>
      </w:r>
      <w:r>
        <w:rPr>
          <w:rFonts w:hint="default" w:ascii="仿宋_GB2312" w:hAnsi="微软雅黑" w:eastAsia="仿宋_GB2312" w:cs="仿宋_GB2312"/>
          <w:i w:val="0"/>
          <w:iCs w:val="0"/>
          <w:caps w:val="0"/>
          <w:color w:val="333333"/>
          <w:spacing w:val="0"/>
          <w:sz w:val="31"/>
          <w:szCs w:val="31"/>
          <w:highlight w:val="yellow"/>
          <w:shd w:val="clear" w:fill="FFFFFF"/>
        </w:rPr>
        <w:t>、名称变更涉及章程内容变动，需要修改章程，须同时申请章程修改核准，业务办理详见省管民办非企业单位章程修改核准服务指南。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Calibri" w:hAnsi="Calibri" w:eastAsia="仿宋_GB2312" w:cs="Calibri"/>
          <w:i w:val="0"/>
          <w:iCs w:val="0"/>
          <w:caps w:val="0"/>
          <w:color w:val="333333"/>
          <w:spacing w:val="0"/>
          <w:sz w:val="31"/>
          <w:szCs w:val="31"/>
          <w:highlight w:val="yellow"/>
          <w:shd w:val="clear" w:fill="FFFFFF"/>
        </w:rPr>
        <w:t>3</w:t>
      </w:r>
      <w:r>
        <w:rPr>
          <w:rFonts w:hint="default" w:ascii="仿宋_GB2312" w:hAnsi="微软雅黑" w:eastAsia="仿宋_GB2312" w:cs="仿宋_GB2312"/>
          <w:i w:val="0"/>
          <w:iCs w:val="0"/>
          <w:caps w:val="0"/>
          <w:color w:val="333333"/>
          <w:spacing w:val="0"/>
          <w:sz w:val="31"/>
          <w:szCs w:val="31"/>
          <w:highlight w:val="yellow"/>
          <w:shd w:val="clear" w:fill="FFFFFF"/>
        </w:rPr>
        <w:t>、单位名称变更引起业务范围变更的，须同时申请名称和业务范围两项变更登记。同时申请多项变更登记事项的，可分别查看相应事项的变更登记服务指南，变更登记申请表可合并制作，但网上申报时须进行单项填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Calibri" w:hAnsi="Calibri" w:eastAsia="仿宋_GB2312" w:cs="Calibri"/>
          <w:i w:val="0"/>
          <w:iCs w:val="0"/>
          <w:caps w:val="0"/>
          <w:color w:val="333333"/>
          <w:spacing w:val="0"/>
          <w:sz w:val="31"/>
          <w:szCs w:val="31"/>
          <w:highlight w:val="yellow"/>
          <w:shd w:val="clear" w:fill="FFFFFF"/>
        </w:rPr>
        <w:t>4</w:t>
      </w:r>
      <w:r>
        <w:rPr>
          <w:rFonts w:hint="default" w:ascii="仿宋_GB2312" w:hAnsi="微软雅黑" w:eastAsia="仿宋_GB2312" w:cs="仿宋_GB2312"/>
          <w:i w:val="0"/>
          <w:iCs w:val="0"/>
          <w:caps w:val="0"/>
          <w:color w:val="333333"/>
          <w:spacing w:val="0"/>
          <w:sz w:val="31"/>
          <w:szCs w:val="31"/>
          <w:highlight w:val="yellow"/>
          <w:shd w:val="clear" w:fill="FFFFFF"/>
        </w:rPr>
        <w:t>、有负责人、理事、监事人员变动情形的，须同时申请负责人理事监事备案，业务办理详见省管民办非企业单位有关事项备案服务指南。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eastAsia" w:ascii="仿宋_GB2312" w:hAnsi="微软雅黑" w:eastAsia="仿宋_GB2312" w:cs="仿宋_GB2312"/>
          <w:i w:val="0"/>
          <w:iCs w:val="0"/>
          <w:caps w:val="0"/>
          <w:color w:val="333333"/>
          <w:spacing w:val="0"/>
          <w:sz w:val="31"/>
          <w:szCs w:val="31"/>
          <w:shd w:val="clear" w:fill="FFFFFF"/>
          <w:lang w:val="en-US" w:eastAsia="zh-CN"/>
        </w:rPr>
        <w:t>七</w:t>
      </w:r>
      <w:r>
        <w:rPr>
          <w:rFonts w:hint="default" w:ascii="仿宋_GB2312" w:hAnsi="微软雅黑" w:eastAsia="仿宋_GB2312" w:cs="仿宋_GB2312"/>
          <w:i w:val="0"/>
          <w:iCs w:val="0"/>
          <w:caps w:val="0"/>
          <w:color w:val="333333"/>
          <w:spacing w:val="0"/>
          <w:sz w:val="31"/>
          <w:szCs w:val="31"/>
          <w:shd w:val="clear" w:fill="FFFFFF"/>
        </w:rPr>
        <w:t>、申请接收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名称变更登记需要提交网上申报和纸质材料。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申请方式：两种方式供申请人自主选择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方式一：先在网上申报，工作人员在网上预审，提出修改意见，请留意回退的修改意见并按照修改意见对申请材料进行修改。待网上申报信息显示“受理”状态后，可预约时间现场提交全部正式纸质材料或进行邮寄。初次网上申报，可先在网上申报中上传未经盖章和签字的“草稿”，待修改完善定稿后再行盖章和签字制作正式版上传。优点：让数据多跑路，让群众少跑腿。此方式适合熟悉计算机操作、信息化应用水平较高的申请人。缺点：申请资料在网络上传输，涉及变更情形复杂、修改意见较多时，审查修改意见的表述不如现场互动修改、现场确认精准和高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方式二：先在线下预约，到现场提交纸质材料（未经盖章和签字的“草稿”），纸质材料经现场修改确认完备后定稿，再行盖章和签字制作正式版进行网上申报上传，待网上申报信息显示“受理”状态后，可预约时间现场提交全部正式纸质材料或进行邮寄。优点：现场与申请人互动修改纸质材料，精准度和效率较高，办理速度快。此方式适合周边的申请人、业务事项复杂或办理中有复杂情形出现需要现场协商的申请人、业务急需审批办理的申请人、对计算机操作不熟悉的申请人。缺点：比方式一要多跑一次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建议：名称变更登记的材料少、表格少且情况一般较为简单，可根据自身情况选择方式一。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left="0" w:right="0" w:firstLine="645"/>
        <w:jc w:val="left"/>
        <w:rPr>
          <w:rFonts w:hint="default" w:ascii="微软雅黑" w:hAnsi="微软雅黑" w:eastAsia="仿宋_GB2312" w:cs="微软雅黑"/>
          <w:i w:val="0"/>
          <w:iCs w:val="0"/>
          <w:caps w:val="0"/>
          <w:color w:val="333333"/>
          <w:spacing w:val="0"/>
          <w:sz w:val="18"/>
          <w:szCs w:val="18"/>
          <w:lang w:val="en-US" w:eastAsia="zh-CN"/>
        </w:rPr>
      </w:pPr>
      <w:r>
        <w:rPr>
          <w:rFonts w:hint="default" w:ascii="仿宋_GB2312" w:hAnsi="微软雅黑" w:eastAsia="仿宋_GB2312" w:cs="仿宋_GB2312"/>
          <w:i w:val="0"/>
          <w:iCs w:val="0"/>
          <w:caps w:val="0"/>
          <w:color w:val="333333"/>
          <w:spacing w:val="0"/>
          <w:sz w:val="31"/>
          <w:szCs w:val="31"/>
          <w:shd w:val="clear" w:color="auto" w:fill="FFFFFF"/>
        </w:rPr>
        <w:t>联系（预约）电话：053</w:t>
      </w:r>
      <w:r>
        <w:rPr>
          <w:rFonts w:hint="eastAsia" w:ascii="仿宋_GB2312" w:hAnsi="微软雅黑" w:eastAsia="仿宋_GB2312" w:cs="仿宋_GB2312"/>
          <w:i w:val="0"/>
          <w:iCs w:val="0"/>
          <w:caps w:val="0"/>
          <w:color w:val="333333"/>
          <w:spacing w:val="0"/>
          <w:sz w:val="31"/>
          <w:szCs w:val="31"/>
          <w:shd w:val="clear" w:color="auto" w:fill="FFFFFF"/>
          <w:lang w:val="en-US" w:eastAsia="zh-CN"/>
        </w:rPr>
        <w:t>2</w:t>
      </w:r>
      <w:r>
        <w:rPr>
          <w:rFonts w:hint="default" w:ascii="仿宋_GB2312" w:hAnsi="微软雅黑" w:eastAsia="仿宋_GB2312" w:cs="仿宋_GB2312"/>
          <w:i w:val="0"/>
          <w:iCs w:val="0"/>
          <w:caps w:val="0"/>
          <w:color w:val="333333"/>
          <w:spacing w:val="0"/>
          <w:sz w:val="31"/>
          <w:szCs w:val="31"/>
          <w:shd w:val="clear" w:color="auto" w:fill="FFFFFF"/>
        </w:rPr>
        <w:t>-</w:t>
      </w:r>
      <w:r>
        <w:rPr>
          <w:rFonts w:hint="eastAsia" w:ascii="仿宋_GB2312" w:hAnsi="微软雅黑" w:eastAsia="仿宋_GB2312" w:cs="仿宋_GB2312"/>
          <w:i w:val="0"/>
          <w:iCs w:val="0"/>
          <w:caps w:val="0"/>
          <w:color w:val="333333"/>
          <w:spacing w:val="0"/>
          <w:sz w:val="31"/>
          <w:szCs w:val="31"/>
          <w:shd w:val="clear" w:color="auto" w:fill="FFFFFF"/>
          <w:lang w:val="en-US" w:eastAsia="zh-CN"/>
        </w:rPr>
        <w:t>67769220</w:t>
      </w:r>
      <w:r>
        <w:rPr>
          <w:rFonts w:hint="default" w:ascii="仿宋_GB2312" w:hAnsi="微软雅黑" w:eastAsia="仿宋_GB2312" w:cs="仿宋_GB2312"/>
          <w:i w:val="0"/>
          <w:iCs w:val="0"/>
          <w:caps w:val="0"/>
          <w:color w:val="333333"/>
          <w:spacing w:val="0"/>
          <w:sz w:val="31"/>
          <w:szCs w:val="31"/>
          <w:shd w:val="clear" w:color="auto" w:fill="FFFFFF"/>
        </w:rPr>
        <w:t>。邮寄地址：</w:t>
      </w:r>
      <w:r>
        <w:rPr>
          <w:rFonts w:hint="eastAsia" w:ascii="仿宋_GB2312" w:hAnsi="微软雅黑" w:eastAsia="仿宋_GB2312" w:cs="仿宋_GB2312"/>
          <w:i w:val="0"/>
          <w:iCs w:val="0"/>
          <w:caps w:val="0"/>
          <w:color w:val="333333"/>
          <w:spacing w:val="0"/>
          <w:sz w:val="31"/>
          <w:szCs w:val="31"/>
          <w:shd w:val="clear" w:color="auto" w:fill="FFFFFF"/>
          <w:lang w:val="en-US" w:eastAsia="zh-CN"/>
        </w:rPr>
        <w:t>青岛市城阳区文阳路675号城阳市民中心三楼社会事务科</w:t>
      </w:r>
      <w:r>
        <w:rPr>
          <w:rFonts w:hint="default" w:ascii="仿宋_GB2312" w:hAnsi="微软雅黑" w:eastAsia="仿宋_GB2312" w:cs="仿宋_GB2312"/>
          <w:i w:val="0"/>
          <w:iCs w:val="0"/>
          <w:caps w:val="0"/>
          <w:color w:val="333333"/>
          <w:spacing w:val="0"/>
          <w:sz w:val="31"/>
          <w:szCs w:val="31"/>
          <w:shd w:val="clear" w:color="auto" w:fill="FFFFFF"/>
        </w:rPr>
        <w:t>，</w:t>
      </w:r>
      <w:r>
        <w:rPr>
          <w:rFonts w:hint="eastAsia" w:ascii="仿宋_GB2312" w:hAnsi="微软雅黑" w:eastAsia="仿宋_GB2312" w:cs="仿宋_GB2312"/>
          <w:i w:val="0"/>
          <w:iCs w:val="0"/>
          <w:caps w:val="0"/>
          <w:color w:val="333333"/>
          <w:spacing w:val="0"/>
          <w:sz w:val="31"/>
          <w:szCs w:val="31"/>
          <w:shd w:val="clear" w:color="auto" w:fill="FFFFFF"/>
          <w:lang w:val="en-US" w:eastAsia="zh-CN"/>
        </w:rPr>
        <w:t>联系</w:t>
      </w:r>
      <w:r>
        <w:rPr>
          <w:rFonts w:hint="default" w:ascii="仿宋_GB2312" w:hAnsi="微软雅黑" w:eastAsia="仿宋_GB2312" w:cs="仿宋_GB2312"/>
          <w:i w:val="0"/>
          <w:iCs w:val="0"/>
          <w:caps w:val="0"/>
          <w:color w:val="333333"/>
          <w:spacing w:val="0"/>
          <w:sz w:val="31"/>
          <w:szCs w:val="31"/>
          <w:shd w:val="clear" w:color="auto" w:fill="FFFFFF"/>
        </w:rPr>
        <w:t>电话</w:t>
      </w:r>
      <w:r>
        <w:rPr>
          <w:rFonts w:hint="eastAsia" w:ascii="仿宋_GB2312" w:hAnsi="微软雅黑" w:eastAsia="仿宋_GB2312" w:cs="仿宋_GB2312"/>
          <w:i w:val="0"/>
          <w:iCs w:val="0"/>
          <w:caps w:val="0"/>
          <w:color w:val="333333"/>
          <w:spacing w:val="0"/>
          <w:sz w:val="31"/>
          <w:szCs w:val="31"/>
          <w:shd w:val="clear" w:color="auto" w:fill="FFFFFF"/>
          <w:lang w:val="en-US" w:eastAsia="zh-CN"/>
        </w:rPr>
        <w:t>67769220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Calibri" w:hAnsi="Calibri" w:eastAsia="仿宋_GB2312" w:cs="Calibri"/>
          <w:i w:val="0"/>
          <w:iCs w:val="0"/>
          <w:caps w:val="0"/>
          <w:color w:val="343434"/>
          <w:spacing w:val="0"/>
          <w:sz w:val="31"/>
          <w:szCs w:val="31"/>
          <w:u w:val="none"/>
          <w:shd w:val="clear" w:fill="FFFFFF"/>
          <w:lang w:val="en-US" w:eastAsia="zh-CN"/>
        </w:rPr>
      </w:pPr>
      <w:r>
        <w:rPr>
          <w:rFonts w:hint="default" w:ascii="仿宋_GB2312" w:hAnsi="微软雅黑" w:eastAsia="仿宋_GB2312" w:cs="仿宋_GB2312"/>
          <w:i w:val="0"/>
          <w:iCs w:val="0"/>
          <w:caps w:val="0"/>
          <w:color w:val="333333"/>
          <w:spacing w:val="0"/>
          <w:sz w:val="31"/>
          <w:szCs w:val="31"/>
          <w:highlight w:val="green"/>
          <w:shd w:val="clear" w:fill="FFFFFF"/>
        </w:rPr>
        <w:t>网上申报登陆网址：</w:t>
      </w:r>
      <w:r>
        <w:rPr>
          <w:rFonts w:hint="eastAsia" w:ascii="Calibri" w:hAnsi="Calibri" w:eastAsia="仿宋_GB2312" w:cs="Calibri"/>
          <w:i w:val="0"/>
          <w:iCs w:val="0"/>
          <w:caps w:val="0"/>
          <w:color w:val="343434"/>
          <w:spacing w:val="0"/>
          <w:sz w:val="31"/>
          <w:szCs w:val="31"/>
          <w:highlight w:val="green"/>
          <w:u w:val="none"/>
          <w:shd w:val="clear" w:fill="FFFFFF"/>
          <w:lang w:val="en-US" w:eastAsia="zh-CN"/>
        </w:rPr>
        <w:fldChar w:fldCharType="begin"/>
      </w:r>
      <w:r>
        <w:rPr>
          <w:rFonts w:hint="eastAsia" w:ascii="Calibri" w:hAnsi="Calibri" w:eastAsia="仿宋_GB2312" w:cs="Calibri"/>
          <w:i w:val="0"/>
          <w:iCs w:val="0"/>
          <w:caps w:val="0"/>
          <w:color w:val="343434"/>
          <w:spacing w:val="0"/>
          <w:sz w:val="31"/>
          <w:szCs w:val="31"/>
          <w:highlight w:val="green"/>
          <w:u w:val="none"/>
          <w:shd w:val="clear" w:fill="FFFFFF"/>
          <w:lang w:val="en-US" w:eastAsia="zh-CN"/>
        </w:rPr>
        <w:instrText xml:space="preserve"> HYPERLINK "http://spdt.qingdao.gov.cn/qingdao-zshb/#/special/index" </w:instrText>
      </w:r>
      <w:r>
        <w:rPr>
          <w:rFonts w:hint="eastAsia" w:ascii="Calibri" w:hAnsi="Calibri" w:eastAsia="仿宋_GB2312" w:cs="Calibri"/>
          <w:i w:val="0"/>
          <w:iCs w:val="0"/>
          <w:caps w:val="0"/>
          <w:color w:val="343434"/>
          <w:spacing w:val="0"/>
          <w:sz w:val="31"/>
          <w:szCs w:val="31"/>
          <w:highlight w:val="green"/>
          <w:u w:val="none"/>
          <w:shd w:val="clear" w:fill="FFFFFF"/>
          <w:lang w:val="en-US" w:eastAsia="zh-CN"/>
        </w:rPr>
        <w:fldChar w:fldCharType="separate"/>
      </w:r>
      <w:r>
        <w:rPr>
          <w:rStyle w:val="5"/>
          <w:rFonts w:hint="eastAsia" w:ascii="Calibri" w:hAnsi="Calibri" w:eastAsia="仿宋_GB2312" w:cs="Calibri"/>
          <w:i w:val="0"/>
          <w:iCs w:val="0"/>
          <w:caps w:val="0"/>
          <w:color w:val="343434"/>
          <w:spacing w:val="0"/>
          <w:sz w:val="31"/>
          <w:szCs w:val="31"/>
          <w:highlight w:val="green"/>
          <w:shd w:val="clear" w:fill="FFFFFF"/>
          <w:lang w:val="en-US" w:eastAsia="zh-CN"/>
        </w:rPr>
        <w:t>http://spdt.qingdao.gov.cn/qingdao-zshb/#/special/index</w:t>
      </w:r>
      <w:r>
        <w:rPr>
          <w:rFonts w:hint="eastAsia" w:ascii="Calibri" w:hAnsi="Calibri" w:eastAsia="仿宋_GB2312" w:cs="Calibri"/>
          <w:i w:val="0"/>
          <w:iCs w:val="0"/>
          <w:caps w:val="0"/>
          <w:color w:val="343434"/>
          <w:spacing w:val="0"/>
          <w:sz w:val="31"/>
          <w:szCs w:val="31"/>
          <w:highlight w:val="green"/>
          <w:u w:val="none"/>
          <w:shd w:val="clear" w:fill="FFFFFF"/>
          <w:lang w:val="en-US" w:eastAsia="zh-CN"/>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eastAsia" w:ascii="仿宋_GB2312" w:hAnsi="微软雅黑" w:eastAsia="仿宋_GB2312" w:cs="仿宋_GB2312"/>
          <w:i w:val="0"/>
          <w:iCs w:val="0"/>
          <w:caps w:val="0"/>
          <w:color w:val="333333"/>
          <w:spacing w:val="0"/>
          <w:sz w:val="31"/>
          <w:szCs w:val="31"/>
          <w:shd w:val="clear" w:fill="FFFFFF"/>
          <w:lang w:val="en-US" w:eastAsia="zh-CN"/>
        </w:rPr>
        <w:t>八</w:t>
      </w:r>
      <w:r>
        <w:rPr>
          <w:rFonts w:hint="default" w:ascii="仿宋_GB2312" w:hAnsi="微软雅黑" w:eastAsia="仿宋_GB2312" w:cs="仿宋_GB2312"/>
          <w:i w:val="0"/>
          <w:iCs w:val="0"/>
          <w:caps w:val="0"/>
          <w:color w:val="333333"/>
          <w:spacing w:val="0"/>
          <w:sz w:val="31"/>
          <w:szCs w:val="31"/>
          <w:shd w:val="clear" w:fill="FFFFFF"/>
        </w:rPr>
        <w:t>、办理基本流程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申请—受理—初审—审核—批准—办结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申请人均可通过互联网以“全程网办”模式申请办理，相关申请材料和审批结果均通过邮寄方式送达。办理方式：电话咨询---网上申报---网上预审---网上受理---材料寄达---受理审批---结果寄达。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eastAsia" w:ascii="仿宋_GB2312" w:hAnsi="微软雅黑" w:eastAsia="仿宋_GB2312" w:cs="仿宋_GB2312"/>
          <w:i w:val="0"/>
          <w:iCs w:val="0"/>
          <w:caps w:val="0"/>
          <w:color w:val="333333"/>
          <w:spacing w:val="0"/>
          <w:sz w:val="31"/>
          <w:szCs w:val="31"/>
          <w:shd w:val="clear" w:fill="FFFFFF"/>
          <w:lang w:val="en-US" w:eastAsia="zh-CN"/>
        </w:rPr>
        <w:t>九</w:t>
      </w:r>
      <w:r>
        <w:rPr>
          <w:rFonts w:hint="default" w:ascii="仿宋_GB2312" w:hAnsi="微软雅黑" w:eastAsia="仿宋_GB2312" w:cs="仿宋_GB2312"/>
          <w:i w:val="0"/>
          <w:iCs w:val="0"/>
          <w:caps w:val="0"/>
          <w:color w:val="333333"/>
          <w:spacing w:val="0"/>
          <w:sz w:val="31"/>
          <w:szCs w:val="31"/>
          <w:shd w:val="clear" w:fill="FFFFFF"/>
        </w:rPr>
        <w:t>、办理方式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方式一：网上预审、纸质递送、网上办结、结果递送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方式二：纸质预审、纸质递送、网上办结、结果递送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eastAsia" w:ascii="仿宋_GB2312" w:hAnsi="微软雅黑" w:eastAsia="仿宋_GB2312" w:cs="仿宋_GB2312"/>
          <w:i w:val="0"/>
          <w:iCs w:val="0"/>
          <w:caps w:val="0"/>
          <w:color w:val="333333"/>
          <w:spacing w:val="0"/>
          <w:sz w:val="31"/>
          <w:szCs w:val="31"/>
          <w:shd w:val="clear" w:fill="FFFFFF"/>
          <w:lang w:val="en-US" w:eastAsia="zh-CN"/>
        </w:rPr>
        <w:t>十</w:t>
      </w:r>
      <w:r>
        <w:rPr>
          <w:rFonts w:hint="default" w:ascii="仿宋_GB2312" w:hAnsi="微软雅黑" w:eastAsia="仿宋_GB2312" w:cs="仿宋_GB2312"/>
          <w:i w:val="0"/>
          <w:iCs w:val="0"/>
          <w:caps w:val="0"/>
          <w:color w:val="333333"/>
          <w:spacing w:val="0"/>
          <w:sz w:val="31"/>
          <w:szCs w:val="31"/>
          <w:shd w:val="clear" w:fill="FFFFFF"/>
        </w:rPr>
        <w:t>、办结时限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法定时限：</w:t>
      </w:r>
      <w:r>
        <w:rPr>
          <w:rFonts w:hint="default" w:ascii="Calibri" w:hAnsi="Calibri" w:eastAsia="仿宋_GB2312" w:cs="Calibri"/>
          <w:i w:val="0"/>
          <w:iCs w:val="0"/>
          <w:caps w:val="0"/>
          <w:color w:val="333333"/>
          <w:spacing w:val="0"/>
          <w:sz w:val="31"/>
          <w:szCs w:val="31"/>
          <w:shd w:val="clear" w:fill="FFFFFF"/>
        </w:rPr>
        <w:t>20</w:t>
      </w:r>
      <w:r>
        <w:rPr>
          <w:rFonts w:hint="default" w:ascii="仿宋_GB2312" w:hAnsi="微软雅黑" w:eastAsia="仿宋_GB2312" w:cs="仿宋_GB2312"/>
          <w:i w:val="0"/>
          <w:iCs w:val="0"/>
          <w:caps w:val="0"/>
          <w:color w:val="333333"/>
          <w:spacing w:val="0"/>
          <w:sz w:val="31"/>
          <w:szCs w:val="31"/>
          <w:shd w:val="clear" w:fill="FFFFFF"/>
        </w:rPr>
        <w:t>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承诺时限：</w:t>
      </w:r>
      <w:r>
        <w:rPr>
          <w:rFonts w:hint="default" w:ascii="Calibri" w:hAnsi="Calibri" w:eastAsia="仿宋_GB2312" w:cs="Calibri"/>
          <w:i w:val="0"/>
          <w:iCs w:val="0"/>
          <w:caps w:val="0"/>
          <w:color w:val="333333"/>
          <w:spacing w:val="0"/>
          <w:sz w:val="31"/>
          <w:szCs w:val="31"/>
          <w:shd w:val="clear" w:fill="FFFFFF"/>
        </w:rPr>
        <w:t>5</w:t>
      </w:r>
      <w:r>
        <w:rPr>
          <w:rFonts w:hint="default" w:ascii="仿宋_GB2312" w:hAnsi="微软雅黑" w:eastAsia="仿宋_GB2312" w:cs="仿宋_GB2312"/>
          <w:i w:val="0"/>
          <w:iCs w:val="0"/>
          <w:caps w:val="0"/>
          <w:color w:val="333333"/>
          <w:spacing w:val="0"/>
          <w:sz w:val="31"/>
          <w:szCs w:val="31"/>
          <w:shd w:val="clear" w:fill="FFFFFF"/>
        </w:rPr>
        <w:t>个工作日（网上申报和纸质材料均齐备且符合要求，完成提交后正式受理并计算时限）。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同时办理负责人备案的，社会组织负责人候选人审核工作按照《关于印发&lt;青岛市城阳区社会组织负责人人选审核办法（试行）&gt;的通知》（城民发〔2020〕61号）文件执行，审核时间不计入办理时限。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登记管理机关在审查发起人提交的申请材料时，可以根据实际情况核实申请材料的真实性或征求有关方面意见，必要时组织有关专家进行评估或召开论证会，所需时间不包括在变更登记承诺时限内。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十</w:t>
      </w:r>
      <w:r>
        <w:rPr>
          <w:rFonts w:hint="eastAsia" w:ascii="仿宋_GB2312" w:hAnsi="微软雅黑" w:eastAsia="仿宋_GB2312" w:cs="仿宋_GB2312"/>
          <w:i w:val="0"/>
          <w:iCs w:val="0"/>
          <w:caps w:val="0"/>
          <w:color w:val="333333"/>
          <w:spacing w:val="0"/>
          <w:sz w:val="31"/>
          <w:szCs w:val="31"/>
          <w:shd w:val="clear" w:fill="FFFFFF"/>
          <w:lang w:val="en-US" w:eastAsia="zh-CN"/>
        </w:rPr>
        <w:t>一</w:t>
      </w:r>
      <w:r>
        <w:rPr>
          <w:rFonts w:hint="default" w:ascii="仿宋_GB2312" w:hAnsi="微软雅黑" w:eastAsia="仿宋_GB2312" w:cs="仿宋_GB2312"/>
          <w:i w:val="0"/>
          <w:iCs w:val="0"/>
          <w:caps w:val="0"/>
          <w:color w:val="333333"/>
          <w:spacing w:val="0"/>
          <w:sz w:val="31"/>
          <w:szCs w:val="31"/>
          <w:shd w:val="clear" w:fill="FFFFFF"/>
        </w:rPr>
        <w:t>、审批结果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对准予变更的服务对象换发《民办非企业单位法人登记证书》（正、副本）。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十</w:t>
      </w:r>
      <w:r>
        <w:rPr>
          <w:rFonts w:hint="eastAsia" w:ascii="仿宋_GB2312" w:hAnsi="微软雅黑" w:eastAsia="仿宋_GB2312" w:cs="仿宋_GB2312"/>
          <w:i w:val="0"/>
          <w:iCs w:val="0"/>
          <w:caps w:val="0"/>
          <w:color w:val="333333"/>
          <w:spacing w:val="0"/>
          <w:sz w:val="31"/>
          <w:szCs w:val="31"/>
          <w:shd w:val="clear" w:fill="FFFFFF"/>
          <w:lang w:val="en-US" w:eastAsia="zh-CN"/>
        </w:rPr>
        <w:t>二</w:t>
      </w:r>
      <w:r>
        <w:rPr>
          <w:rFonts w:hint="default" w:ascii="仿宋_GB2312" w:hAnsi="微软雅黑" w:eastAsia="仿宋_GB2312" w:cs="仿宋_GB2312"/>
          <w:i w:val="0"/>
          <w:iCs w:val="0"/>
          <w:caps w:val="0"/>
          <w:color w:val="333333"/>
          <w:spacing w:val="0"/>
          <w:sz w:val="31"/>
          <w:szCs w:val="31"/>
          <w:shd w:val="clear" w:fill="FFFFFF"/>
        </w:rPr>
        <w:t>、结果送达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自作出决定之日起</w:t>
      </w:r>
      <w:r>
        <w:rPr>
          <w:rFonts w:hint="default" w:ascii="Calibri" w:hAnsi="Calibri" w:eastAsia="仿宋_GB2312" w:cs="Calibri"/>
          <w:i w:val="0"/>
          <w:iCs w:val="0"/>
          <w:caps w:val="0"/>
          <w:color w:val="333333"/>
          <w:spacing w:val="0"/>
          <w:sz w:val="31"/>
          <w:szCs w:val="31"/>
          <w:shd w:val="clear" w:fill="FFFFFF"/>
        </w:rPr>
        <w:t>10</w:t>
      </w:r>
      <w:r>
        <w:rPr>
          <w:rFonts w:hint="default" w:ascii="仿宋_GB2312" w:hAnsi="微软雅黑" w:eastAsia="仿宋_GB2312" w:cs="仿宋_GB2312"/>
          <w:i w:val="0"/>
          <w:iCs w:val="0"/>
          <w:caps w:val="0"/>
          <w:color w:val="333333"/>
          <w:spacing w:val="0"/>
          <w:sz w:val="31"/>
          <w:szCs w:val="31"/>
          <w:shd w:val="clear" w:fill="FFFFFF"/>
        </w:rPr>
        <w:t>日内送达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送达方式：当场送达、快递送达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十</w:t>
      </w:r>
      <w:r>
        <w:rPr>
          <w:rFonts w:hint="eastAsia" w:ascii="仿宋_GB2312" w:hAnsi="微软雅黑" w:eastAsia="仿宋_GB2312" w:cs="仿宋_GB2312"/>
          <w:i w:val="0"/>
          <w:iCs w:val="0"/>
          <w:caps w:val="0"/>
          <w:color w:val="333333"/>
          <w:spacing w:val="0"/>
          <w:sz w:val="31"/>
          <w:szCs w:val="31"/>
          <w:shd w:val="clear" w:fill="FFFFFF"/>
          <w:lang w:val="en-US" w:eastAsia="zh-CN"/>
        </w:rPr>
        <w:t>三</w:t>
      </w:r>
      <w:r>
        <w:rPr>
          <w:rFonts w:hint="default" w:ascii="仿宋_GB2312" w:hAnsi="微软雅黑" w:eastAsia="仿宋_GB2312" w:cs="仿宋_GB2312"/>
          <w:i w:val="0"/>
          <w:iCs w:val="0"/>
          <w:caps w:val="0"/>
          <w:color w:val="333333"/>
          <w:spacing w:val="0"/>
          <w:sz w:val="31"/>
          <w:szCs w:val="31"/>
          <w:shd w:val="clear" w:fill="FFFFFF"/>
        </w:rPr>
        <w:t>、咨询途径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shd w:val="clear" w:fill="FFFFFF"/>
        </w:rPr>
        <w:t>电话咨询：</w:t>
      </w:r>
      <w:r>
        <w:rPr>
          <w:rFonts w:hint="eastAsia" w:ascii="仿宋_GB2312" w:hAnsi="微软雅黑" w:eastAsia="仿宋_GB2312" w:cs="仿宋_GB2312"/>
          <w:i w:val="0"/>
          <w:iCs w:val="0"/>
          <w:caps w:val="0"/>
          <w:color w:val="333333"/>
          <w:spacing w:val="0"/>
          <w:sz w:val="31"/>
          <w:szCs w:val="31"/>
          <w:shd w:val="clear" w:fill="FFFFFF"/>
          <w:lang w:val="en-US" w:eastAsia="zh-CN"/>
        </w:rPr>
        <w:t>0532-67769220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eastAsia" w:ascii="仿宋_GB2312" w:hAnsi="微软雅黑" w:eastAsia="仿宋_GB2312" w:cs="仿宋_GB2312"/>
          <w:i w:val="0"/>
          <w:iCs w:val="0"/>
          <w:caps w:val="0"/>
          <w:color w:val="333333"/>
          <w:spacing w:val="0"/>
          <w:sz w:val="31"/>
          <w:szCs w:val="31"/>
          <w:shd w:val="clear" w:fill="FFFFFF"/>
          <w:lang w:val="en-US" w:eastAsia="zh-CN"/>
        </w:rPr>
        <w:t>十四</w:t>
      </w:r>
      <w:r>
        <w:rPr>
          <w:rFonts w:hint="default" w:ascii="仿宋_GB2312" w:hAnsi="微软雅黑" w:eastAsia="仿宋_GB2312" w:cs="仿宋_GB2312"/>
          <w:i w:val="0"/>
          <w:iCs w:val="0"/>
          <w:caps w:val="0"/>
          <w:color w:val="333333"/>
          <w:spacing w:val="0"/>
          <w:sz w:val="31"/>
          <w:szCs w:val="31"/>
          <w:shd w:val="clear" w:fill="FFFFFF"/>
        </w:rPr>
        <w:t>、办公地址和时间</w:t>
      </w:r>
    </w:p>
    <w:p>
      <w:pPr>
        <w:rPr>
          <w:rFonts w:hint="default" w:ascii="仿宋_GB2312" w:hAnsi="微软雅黑" w:eastAsia="仿宋_GB2312" w:cs="仿宋_GB2312"/>
          <w:i w:val="0"/>
          <w:iCs w:val="0"/>
          <w:caps w:val="0"/>
          <w:color w:val="333333"/>
          <w:spacing w:val="0"/>
          <w:sz w:val="31"/>
          <w:szCs w:val="31"/>
          <w:shd w:val="clear" w:fill="FFFFFF"/>
        </w:rPr>
      </w:pPr>
      <w:r>
        <w:rPr>
          <w:rFonts w:hint="default" w:ascii="仿宋_GB2312" w:hAnsi="微软雅黑" w:eastAsia="仿宋_GB2312" w:cs="仿宋_GB2312"/>
          <w:i w:val="0"/>
          <w:iCs w:val="0"/>
          <w:caps w:val="0"/>
          <w:color w:val="333333"/>
          <w:spacing w:val="0"/>
          <w:sz w:val="31"/>
          <w:szCs w:val="31"/>
          <w:shd w:val="clear" w:fill="FFFFFF"/>
        </w:rPr>
        <w:t>办公地址：青岛市城阳区文阳路675号城阳市民中心三楼一窗受理</w:t>
      </w:r>
    </w:p>
    <w:p>
      <w:r>
        <w:rPr>
          <w:rFonts w:hint="default" w:ascii="仿宋_GB2312" w:hAnsi="微软雅黑" w:eastAsia="仿宋_GB2312" w:cs="仿宋_GB2312"/>
          <w:i w:val="0"/>
          <w:iCs w:val="0"/>
          <w:caps w:val="0"/>
          <w:color w:val="333333"/>
          <w:spacing w:val="0"/>
          <w:sz w:val="31"/>
          <w:szCs w:val="31"/>
          <w:shd w:val="clear" w:fill="FFFFFF"/>
        </w:rPr>
        <w:t>办公时间:工作日上午9:00-12:00；下午:13:30-17:00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iMTg5Y2MxZTkxNGEyZTI3YzRiMTYyZTRmMTQ5MjgifQ=="/>
  </w:docVars>
  <w:rsids>
    <w:rsidRoot w:val="00000000"/>
    <w:rsid w:val="14545228"/>
    <w:rsid w:val="1FFF1B71"/>
    <w:rsid w:val="370B61FD"/>
    <w:rsid w:val="44415C14"/>
    <w:rsid w:val="61335152"/>
    <w:rsid w:val="739C2E5B"/>
    <w:rsid w:val="7B2C3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2530</Words>
  <Characters>2700</Characters>
  <Lines>0</Lines>
  <Paragraphs>0</Paragraphs>
  <TotalTime>0</TotalTime>
  <ScaleCrop>false</ScaleCrop>
  <LinksUpToDate>false</LinksUpToDate>
  <CharactersWithSpaces>2700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2021-08-24T05:53:00Z</dcterms:created>
  <dc:creator>Lenovo</dc:creator>
  <cp:lastModifiedBy>Administrator</cp:lastModifiedBy>
  <dcterms:modified xsi:type="dcterms:W3CDTF">2022-10-19T02:16:04Z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5F92E6B8A5BC4FE88DDCB8BC6063107F</vt:lpwstr>
  </property>
</Properties>
</file>